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33" w:rsidRPr="00183633" w:rsidRDefault="00183633" w:rsidP="00183633">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183633">
        <w:rPr>
          <w:rFonts w:ascii="Times New Roman" w:hAnsi="Times New Roman" w:cs="Times New Roman"/>
          <w:b/>
          <w:sz w:val="28"/>
          <w:szCs w:val="28"/>
        </w:rPr>
        <w:t>Cours</w:t>
      </w:r>
    </w:p>
    <w:p w:rsidR="00183633" w:rsidRPr="00183633" w:rsidRDefault="00183633" w:rsidP="00183633">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183633">
        <w:rPr>
          <w:rFonts w:ascii="Times New Roman" w:hAnsi="Times New Roman" w:cs="Times New Roman"/>
          <w:b/>
          <w:sz w:val="28"/>
          <w:szCs w:val="28"/>
        </w:rPr>
        <w:t>La Politique bilatérale du Burundi</w:t>
      </w:r>
    </w:p>
    <w:p w:rsidR="00183633" w:rsidRDefault="00183633" w:rsidP="00183633">
      <w:pPr>
        <w:pStyle w:val="Titre1"/>
      </w:pPr>
      <w:r>
        <w:t>Introduction : La gestion internationale de l’aide</w:t>
      </w:r>
    </w:p>
    <w:p w:rsidR="00183633" w:rsidRDefault="00183633" w:rsidP="00183633"/>
    <w:p w:rsidR="00183633" w:rsidRDefault="00183633" w:rsidP="00183633">
      <w:pPr>
        <w:pStyle w:val="Titre2"/>
      </w:pPr>
      <w:r>
        <w:t>La déclaration de Paris</w:t>
      </w:r>
    </w:p>
    <w:p w:rsidR="00183633" w:rsidRDefault="00183633" w:rsidP="00183633"/>
    <w:p w:rsidR="00183633" w:rsidRPr="00183633" w:rsidRDefault="00183633" w:rsidP="00183633">
      <w:pPr>
        <w:rPr>
          <w:rFonts w:ascii="Times New Roman" w:hAnsi="Times New Roman" w:cs="Times New Roman"/>
          <w:b/>
          <w:sz w:val="24"/>
        </w:rPr>
      </w:pPr>
      <w:r w:rsidRPr="00183633">
        <w:rPr>
          <w:rFonts w:ascii="Times New Roman" w:hAnsi="Times New Roman" w:cs="Times New Roman"/>
          <w:b/>
          <w:sz w:val="24"/>
        </w:rPr>
        <w:t>Présentation </w:t>
      </w:r>
    </w:p>
    <w:p w:rsidR="00183633" w:rsidRPr="00183633" w:rsidRDefault="00183633" w:rsidP="00183633">
      <w:pPr>
        <w:pStyle w:val="NormalWeb"/>
        <w:shd w:val="clear" w:color="auto" w:fill="FFFFFF"/>
        <w:jc w:val="both"/>
        <w:rPr>
          <w:bCs/>
        </w:rPr>
      </w:pPr>
      <w:r w:rsidRPr="00AB388F">
        <w:rPr>
          <w:b/>
          <w:bCs/>
        </w:rPr>
        <w:t>La Déclaration de Paris Sur l’Efficacité de l’Aide au Développement (</w:t>
      </w:r>
      <w:proofErr w:type="spellStart"/>
      <w:r w:rsidRPr="00AB388F">
        <w:rPr>
          <w:b/>
          <w:bCs/>
        </w:rPr>
        <w:t>DdP</w:t>
      </w:r>
      <w:proofErr w:type="spellEnd"/>
      <w:r w:rsidRPr="00AB388F">
        <w:rPr>
          <w:b/>
          <w:bCs/>
        </w:rPr>
        <w:t>)</w:t>
      </w:r>
      <w:r w:rsidR="00371124" w:rsidRPr="00AB388F">
        <w:rPr>
          <w:b/>
          <w:bCs/>
        </w:rPr>
        <w:t xml:space="preserve"> </w:t>
      </w:r>
      <w:r w:rsidRPr="00183633">
        <w:rPr>
          <w:bCs/>
        </w:rPr>
        <w:t xml:space="preserve">est une charte rédigée en </w:t>
      </w:r>
      <w:r w:rsidRPr="00AB388F">
        <w:rPr>
          <w:b/>
          <w:bCs/>
        </w:rPr>
        <w:t>2005</w:t>
      </w:r>
      <w:r w:rsidRPr="00183633">
        <w:rPr>
          <w:bCs/>
        </w:rPr>
        <w:t xml:space="preserve"> sous l’égide du Comité d’Aide au Développement de l’OCDE. Elle a été approuvée symboliquement par les agences nationales d’aide au développement et par les dirigeants des pays bénéficiaires qui s’étaient réunis pour l’occasion</w:t>
      </w:r>
      <w:r w:rsidR="00371124">
        <w:rPr>
          <w:bCs/>
        </w:rPr>
        <w:t xml:space="preserve"> (environ 80 pays)</w:t>
      </w:r>
      <w:r w:rsidRPr="00183633">
        <w:rPr>
          <w:bCs/>
        </w:rPr>
        <w:t>.</w:t>
      </w:r>
      <w:r w:rsidR="00371124">
        <w:rPr>
          <w:bCs/>
        </w:rPr>
        <w:t xml:space="preserve"> </w:t>
      </w:r>
      <w:r w:rsidRPr="00183633">
        <w:rPr>
          <w:bCs/>
        </w:rPr>
        <w:t xml:space="preserve">Le but de la </w:t>
      </w:r>
      <w:proofErr w:type="spellStart"/>
      <w:r w:rsidRPr="00183633">
        <w:rPr>
          <w:bCs/>
        </w:rPr>
        <w:t>DdP</w:t>
      </w:r>
      <w:proofErr w:type="spellEnd"/>
      <w:r w:rsidRPr="00183633">
        <w:rPr>
          <w:bCs/>
        </w:rPr>
        <w:t xml:space="preserve"> est de créer une dynamique d’amélioration de l’aide publique pour soutenir les efforts déployés par les pays partenaires en vue de</w:t>
      </w:r>
      <w:r w:rsidRPr="00AB388F">
        <w:rPr>
          <w:b/>
          <w:bCs/>
        </w:rPr>
        <w:t xml:space="preserve"> renforcer la gouvernance</w:t>
      </w:r>
      <w:r w:rsidRPr="00183633">
        <w:rPr>
          <w:bCs/>
        </w:rPr>
        <w:t xml:space="preserve"> et d’améliorer les résultats obtenus</w:t>
      </w:r>
      <w:r w:rsidR="00371124">
        <w:rPr>
          <w:bCs/>
        </w:rPr>
        <w:t xml:space="preserve"> sur le front du développement.</w:t>
      </w:r>
    </w:p>
    <w:p w:rsidR="00183633" w:rsidRPr="00183633" w:rsidRDefault="00183633" w:rsidP="00183633">
      <w:pPr>
        <w:pStyle w:val="NormalWeb"/>
        <w:shd w:val="clear" w:color="auto" w:fill="FFFFFF"/>
        <w:jc w:val="both"/>
        <w:rPr>
          <w:bCs/>
        </w:rPr>
      </w:pPr>
      <w:r w:rsidRPr="00183633">
        <w:rPr>
          <w:bCs/>
        </w:rPr>
        <w:t>Concrètement, il s’agit de mettre en place un cadre commun concernant la manière dont l’aide doit être faite, autour de cinq grands principes directeurs :</w:t>
      </w:r>
    </w:p>
    <w:p w:rsidR="00183633" w:rsidRPr="00183633" w:rsidRDefault="00183633" w:rsidP="00183633">
      <w:pPr>
        <w:numPr>
          <w:ilvl w:val="0"/>
          <w:numId w:val="22"/>
        </w:numPr>
        <w:shd w:val="clear" w:color="auto" w:fill="FFFFFF"/>
        <w:spacing w:before="100" w:beforeAutospacing="1" w:after="100" w:afterAutospacing="1" w:line="240" w:lineRule="auto"/>
        <w:jc w:val="both"/>
        <w:rPr>
          <w:rFonts w:ascii="Times New Roman" w:hAnsi="Times New Roman" w:cs="Times New Roman"/>
          <w:bCs/>
          <w:sz w:val="24"/>
          <w:szCs w:val="24"/>
        </w:rPr>
      </w:pPr>
      <w:r w:rsidRPr="00371124">
        <w:rPr>
          <w:rFonts w:ascii="Times New Roman" w:hAnsi="Times New Roman" w:cs="Times New Roman"/>
          <w:b/>
          <w:bCs/>
          <w:sz w:val="24"/>
          <w:szCs w:val="24"/>
        </w:rPr>
        <w:t>Appropriation</w:t>
      </w:r>
      <w:r w:rsidRPr="00183633">
        <w:rPr>
          <w:rFonts w:ascii="Times New Roman" w:hAnsi="Times New Roman" w:cs="Times New Roman"/>
          <w:bCs/>
          <w:sz w:val="24"/>
          <w:szCs w:val="24"/>
        </w:rPr>
        <w:t> : Les pays partenaires (</w:t>
      </w:r>
      <w:proofErr w:type="spellStart"/>
      <w:r w:rsidRPr="00183633">
        <w:rPr>
          <w:rFonts w:ascii="Times New Roman" w:hAnsi="Times New Roman" w:cs="Times New Roman"/>
          <w:bCs/>
          <w:sz w:val="24"/>
          <w:szCs w:val="24"/>
        </w:rPr>
        <w:t>i.e</w:t>
      </w:r>
      <w:proofErr w:type="spellEnd"/>
      <w:r w:rsidRPr="00183633">
        <w:rPr>
          <w:rFonts w:ascii="Times New Roman" w:hAnsi="Times New Roman" w:cs="Times New Roman"/>
          <w:bCs/>
          <w:sz w:val="24"/>
          <w:szCs w:val="24"/>
        </w:rPr>
        <w:t xml:space="preserve"> les pays bénéficiaires de l’aide) exercent une réelle maîtrise sur leurs politiques et stratégies de développement et assurent la coordination de l’action à l’appui du développement</w:t>
      </w:r>
    </w:p>
    <w:p w:rsidR="00183633" w:rsidRPr="00183633" w:rsidRDefault="00183633" w:rsidP="00183633">
      <w:pPr>
        <w:numPr>
          <w:ilvl w:val="0"/>
          <w:numId w:val="22"/>
        </w:numPr>
        <w:shd w:val="clear" w:color="auto" w:fill="FFFFFF"/>
        <w:spacing w:before="100" w:beforeAutospacing="1" w:after="100" w:afterAutospacing="1" w:line="240" w:lineRule="auto"/>
        <w:jc w:val="both"/>
        <w:rPr>
          <w:rFonts w:ascii="Times New Roman" w:hAnsi="Times New Roman" w:cs="Times New Roman"/>
          <w:bCs/>
          <w:sz w:val="24"/>
          <w:szCs w:val="24"/>
        </w:rPr>
      </w:pPr>
      <w:r w:rsidRPr="00371124">
        <w:rPr>
          <w:rFonts w:ascii="Times New Roman" w:hAnsi="Times New Roman" w:cs="Times New Roman"/>
          <w:b/>
          <w:bCs/>
          <w:sz w:val="24"/>
          <w:szCs w:val="24"/>
        </w:rPr>
        <w:t>Alignement</w:t>
      </w:r>
      <w:r w:rsidRPr="00183633">
        <w:rPr>
          <w:rFonts w:ascii="Times New Roman" w:hAnsi="Times New Roman" w:cs="Times New Roman"/>
          <w:bCs/>
          <w:sz w:val="24"/>
          <w:szCs w:val="24"/>
        </w:rPr>
        <w:t> : Les donneurs font reposer l’ensemble de leur soutien sur les stratégies nationales de développement, les institutions et les procédures des pays partenaires</w:t>
      </w:r>
    </w:p>
    <w:p w:rsidR="00183633" w:rsidRPr="00183633" w:rsidRDefault="00183633" w:rsidP="00183633">
      <w:pPr>
        <w:numPr>
          <w:ilvl w:val="0"/>
          <w:numId w:val="22"/>
        </w:numPr>
        <w:shd w:val="clear" w:color="auto" w:fill="FFFFFF"/>
        <w:spacing w:before="100" w:beforeAutospacing="1" w:after="100" w:afterAutospacing="1" w:line="240" w:lineRule="auto"/>
        <w:jc w:val="both"/>
        <w:rPr>
          <w:rFonts w:ascii="Times New Roman" w:hAnsi="Times New Roman" w:cs="Times New Roman"/>
          <w:bCs/>
          <w:sz w:val="24"/>
          <w:szCs w:val="24"/>
        </w:rPr>
      </w:pPr>
      <w:r w:rsidRPr="00371124">
        <w:rPr>
          <w:rFonts w:ascii="Times New Roman" w:hAnsi="Times New Roman" w:cs="Times New Roman"/>
          <w:b/>
          <w:bCs/>
          <w:sz w:val="24"/>
          <w:szCs w:val="24"/>
        </w:rPr>
        <w:t>Harmonisation</w:t>
      </w:r>
      <w:r w:rsidRPr="00183633">
        <w:rPr>
          <w:rFonts w:ascii="Times New Roman" w:hAnsi="Times New Roman" w:cs="Times New Roman"/>
          <w:bCs/>
          <w:sz w:val="24"/>
          <w:szCs w:val="24"/>
        </w:rPr>
        <w:t> : Les actions des donneurs sont mieux harmonisées et plus transparentes, et permettent une plus grande efficacité collective</w:t>
      </w:r>
    </w:p>
    <w:p w:rsidR="00183633" w:rsidRPr="00183633" w:rsidRDefault="00183633" w:rsidP="00183633">
      <w:pPr>
        <w:numPr>
          <w:ilvl w:val="0"/>
          <w:numId w:val="22"/>
        </w:numPr>
        <w:shd w:val="clear" w:color="auto" w:fill="FFFFFF"/>
        <w:spacing w:before="100" w:beforeAutospacing="1" w:after="100" w:afterAutospacing="1" w:line="240" w:lineRule="auto"/>
        <w:jc w:val="both"/>
        <w:rPr>
          <w:rFonts w:ascii="Times New Roman" w:hAnsi="Times New Roman" w:cs="Times New Roman"/>
          <w:bCs/>
          <w:sz w:val="24"/>
          <w:szCs w:val="24"/>
        </w:rPr>
      </w:pPr>
      <w:r w:rsidRPr="00371124">
        <w:rPr>
          <w:rFonts w:ascii="Times New Roman" w:hAnsi="Times New Roman" w:cs="Times New Roman"/>
          <w:b/>
          <w:bCs/>
          <w:sz w:val="24"/>
          <w:szCs w:val="24"/>
        </w:rPr>
        <w:t>Gestion axée sur les résultats </w:t>
      </w:r>
      <w:r w:rsidRPr="00183633">
        <w:rPr>
          <w:rFonts w:ascii="Times New Roman" w:hAnsi="Times New Roman" w:cs="Times New Roman"/>
          <w:bCs/>
          <w:sz w:val="24"/>
          <w:szCs w:val="24"/>
        </w:rPr>
        <w:t>: Gérer les ressources et améliorer le processus de décision en vue d’obtenir des résultats</w:t>
      </w:r>
    </w:p>
    <w:p w:rsidR="00183633" w:rsidRPr="00183633" w:rsidRDefault="00183633" w:rsidP="00183633">
      <w:pPr>
        <w:numPr>
          <w:ilvl w:val="0"/>
          <w:numId w:val="22"/>
        </w:numPr>
        <w:shd w:val="clear" w:color="auto" w:fill="FFFFFF"/>
        <w:spacing w:before="100" w:beforeAutospacing="1" w:after="100" w:afterAutospacing="1" w:line="240" w:lineRule="auto"/>
        <w:jc w:val="both"/>
        <w:rPr>
          <w:rFonts w:ascii="Times New Roman" w:hAnsi="Times New Roman" w:cs="Times New Roman"/>
          <w:bCs/>
          <w:sz w:val="24"/>
          <w:szCs w:val="24"/>
        </w:rPr>
      </w:pPr>
      <w:r w:rsidRPr="00371124">
        <w:rPr>
          <w:rFonts w:ascii="Times New Roman" w:hAnsi="Times New Roman" w:cs="Times New Roman"/>
          <w:b/>
          <w:bCs/>
          <w:sz w:val="24"/>
          <w:szCs w:val="24"/>
        </w:rPr>
        <w:t>Responsabilité mutuelle </w:t>
      </w:r>
      <w:r w:rsidRPr="00183633">
        <w:rPr>
          <w:rFonts w:ascii="Times New Roman" w:hAnsi="Times New Roman" w:cs="Times New Roman"/>
          <w:bCs/>
          <w:sz w:val="24"/>
          <w:szCs w:val="24"/>
        </w:rPr>
        <w:t>: Les donneurs et les pays partenaires sont responsables des résultats obtenus en matière de développement</w:t>
      </w:r>
    </w:p>
    <w:p w:rsidR="00183633" w:rsidRPr="0037709D" w:rsidRDefault="00183633" w:rsidP="00183633">
      <w:pPr>
        <w:spacing w:after="0"/>
        <w:rPr>
          <w:rFonts w:ascii="Times New Roman" w:hAnsi="Times New Roman" w:cs="Times New Roman"/>
          <w:sz w:val="24"/>
          <w:szCs w:val="24"/>
        </w:rPr>
      </w:pPr>
    </w:p>
    <w:p w:rsidR="00183633" w:rsidRPr="00183633" w:rsidRDefault="00183633" w:rsidP="00183633">
      <w:pPr>
        <w:rPr>
          <w:rFonts w:ascii="Times New Roman" w:hAnsi="Times New Roman" w:cs="Times New Roman"/>
          <w:b/>
          <w:sz w:val="24"/>
        </w:rPr>
      </w:pPr>
      <w:r w:rsidRPr="00183633">
        <w:rPr>
          <w:rFonts w:ascii="Times New Roman" w:hAnsi="Times New Roman" w:cs="Times New Roman"/>
          <w:b/>
          <w:sz w:val="24"/>
        </w:rPr>
        <w:t xml:space="preserve"> Analyse de la déclaration</w:t>
      </w:r>
    </w:p>
    <w:p w:rsidR="00183633" w:rsidRPr="0037709D" w:rsidRDefault="00183633" w:rsidP="00183633">
      <w:pPr>
        <w:pStyle w:val="NormalWeb"/>
        <w:jc w:val="both"/>
      </w:pPr>
      <w:r w:rsidRPr="0037709D">
        <w:t xml:space="preserve">Comme cela transparaît dans ces grands principes, </w:t>
      </w:r>
      <w:r w:rsidRPr="00AB388F">
        <w:rPr>
          <w:b/>
        </w:rPr>
        <w:t>l’idée force est ici de créer de véritable partenariat entre pays donneur et receveur. On est loin de l’image du Nord qui donne et du Sud qui reçoit, l’idée étant au contraire que le pays qui reçoit l’aide</w:t>
      </w:r>
      <w:r w:rsidRPr="0037709D">
        <w:t xml:space="preserve"> (qui n’est d’ailleurs pas nommé « pays bénéficiaire » mais bien « pays partenaire » ce qui porte déjà en soi une forte symbolique) </w:t>
      </w:r>
      <w:r w:rsidRPr="00AB388F">
        <w:rPr>
          <w:b/>
        </w:rPr>
        <w:t>ne soit pas passif</w:t>
      </w:r>
      <w:r w:rsidRPr="0037709D">
        <w:t xml:space="preserve">, mais devienne de plus en plus actif au fil du partenariat, et que le pays donneur s’efface pour laisser progressivement au pays destinataire une part d’initiative de plus en plus grande (à la fois en amont du projet, en dans la mise en place du projet lui-même) et mettre ainsi en place une aide adaptative et personnalisée. </w:t>
      </w:r>
    </w:p>
    <w:p w:rsidR="00183633" w:rsidRPr="00371124" w:rsidRDefault="00183633" w:rsidP="00183633">
      <w:pPr>
        <w:pStyle w:val="NormalWeb"/>
        <w:jc w:val="both"/>
        <w:rPr>
          <w:b/>
        </w:rPr>
      </w:pPr>
      <w:r w:rsidRPr="0037709D">
        <w:t xml:space="preserve">Ainsi, le programme est ici conjointement imaginé puis conduit, et il en découle </w:t>
      </w:r>
      <w:r w:rsidRPr="00371124">
        <w:rPr>
          <w:b/>
        </w:rPr>
        <w:t>un contrat, avec l’idée d’une responsabilité mutuelle par laquelle le pays « partenaire » se rend autant responsable des échecs et des réussites que le pays financeur.</w:t>
      </w:r>
    </w:p>
    <w:p w:rsidR="00371124" w:rsidRDefault="00183633" w:rsidP="00183633">
      <w:pPr>
        <w:pStyle w:val="NormalWeb"/>
        <w:jc w:val="both"/>
      </w:pPr>
      <w:r w:rsidRPr="0037709D">
        <w:lastRenderedPageBreak/>
        <w:t xml:space="preserve">Enfin, cette déclaration se présente formellement comme une grille d’évaluation de l’aide </w:t>
      </w:r>
    </w:p>
    <w:p w:rsidR="00371124" w:rsidRDefault="00A556F4" w:rsidP="00A556F4">
      <w:pPr>
        <w:pStyle w:val="NormalWeb"/>
        <w:ind w:left="-993"/>
        <w:jc w:val="center"/>
      </w:pPr>
      <w:r>
        <w:rPr>
          <w:noProof/>
        </w:rPr>
        <w:lastRenderedPageBreak/>
        <w:drawing>
          <wp:inline distT="0" distB="0" distL="0" distR="0">
            <wp:extent cx="7143750" cy="92620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cateurs.PNG"/>
                    <pic:cNvPicPr/>
                  </pic:nvPicPr>
                  <pic:blipFill>
                    <a:blip r:embed="rId8">
                      <a:extLst>
                        <a:ext uri="{28A0092B-C50C-407E-A947-70E740481C1C}">
                          <a14:useLocalDpi xmlns:a14="http://schemas.microsoft.com/office/drawing/2010/main" val="0"/>
                        </a:ext>
                      </a:extLst>
                    </a:blip>
                    <a:stretch>
                      <a:fillRect/>
                    </a:stretch>
                  </pic:blipFill>
                  <pic:spPr>
                    <a:xfrm>
                      <a:off x="0" y="0"/>
                      <a:ext cx="7170761" cy="9297060"/>
                    </a:xfrm>
                    <a:prstGeom prst="rect">
                      <a:avLst/>
                    </a:prstGeom>
                  </pic:spPr>
                </pic:pic>
              </a:graphicData>
            </a:graphic>
          </wp:inline>
        </w:drawing>
      </w:r>
    </w:p>
    <w:p w:rsidR="00A556F4" w:rsidRDefault="00A556F4" w:rsidP="00A556F4">
      <w:pPr>
        <w:pStyle w:val="NormalWeb"/>
        <w:ind w:hanging="993"/>
        <w:jc w:val="center"/>
      </w:pPr>
      <w:r>
        <w:rPr>
          <w:noProof/>
        </w:rPr>
        <w:lastRenderedPageBreak/>
        <w:drawing>
          <wp:inline distT="0" distB="0" distL="0" distR="0">
            <wp:extent cx="7286625" cy="731673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dicateurs2.PNG"/>
                    <pic:cNvPicPr/>
                  </pic:nvPicPr>
                  <pic:blipFill>
                    <a:blip r:embed="rId9">
                      <a:extLst>
                        <a:ext uri="{28A0092B-C50C-407E-A947-70E740481C1C}">
                          <a14:useLocalDpi xmlns:a14="http://schemas.microsoft.com/office/drawing/2010/main" val="0"/>
                        </a:ext>
                      </a:extLst>
                    </a:blip>
                    <a:stretch>
                      <a:fillRect/>
                    </a:stretch>
                  </pic:blipFill>
                  <pic:spPr>
                    <a:xfrm>
                      <a:off x="0" y="0"/>
                      <a:ext cx="7309907" cy="7340114"/>
                    </a:xfrm>
                    <a:prstGeom prst="rect">
                      <a:avLst/>
                    </a:prstGeom>
                  </pic:spPr>
                </pic:pic>
              </a:graphicData>
            </a:graphic>
          </wp:inline>
        </w:drawing>
      </w:r>
    </w:p>
    <w:p w:rsidR="00183633" w:rsidRPr="0037709D" w:rsidRDefault="00A556F4" w:rsidP="00183633">
      <w:pPr>
        <w:pStyle w:val="NormalWeb"/>
        <w:jc w:val="both"/>
      </w:pPr>
      <w:r w:rsidRPr="00AB388F">
        <w:rPr>
          <w:b/>
        </w:rPr>
        <w:t>O</w:t>
      </w:r>
      <w:r w:rsidR="00183633" w:rsidRPr="00AB388F">
        <w:rPr>
          <w:b/>
        </w:rPr>
        <w:t>n peut cependant constater que l’accent est davantage mis sur la forme que doit prendre la relation entre pays financeur et pays partenaire, plus que sur les résultats</w:t>
      </w:r>
      <w:r w:rsidR="00183633" w:rsidRPr="0037709D">
        <w:t xml:space="preserve"> (impact sur les populations) en eux-mêmes. En d’autres termes, il semble ici plus important de bâtir des relations d’équité, de respect et de bonne entente entre les responsables politiques, dans un objectif d’évolution vers l’autonomie à moyen terme, que d’arriver à atteindre le meilleur </w:t>
      </w:r>
      <w:r w:rsidR="00AB388F">
        <w:t>rapport coût/impact</w:t>
      </w:r>
      <w:r w:rsidR="00183633" w:rsidRPr="0037709D">
        <w:t xml:space="preserve">. D’où l’aspect très qualitatif de la </w:t>
      </w:r>
      <w:proofErr w:type="spellStart"/>
      <w:r w:rsidR="00183633" w:rsidRPr="0037709D">
        <w:t>DdP</w:t>
      </w:r>
      <w:proofErr w:type="spellEnd"/>
      <w:r w:rsidR="00183633" w:rsidRPr="0037709D">
        <w:t xml:space="preserve"> (</w:t>
      </w:r>
      <w:r w:rsidR="00183633" w:rsidRPr="00AB388F">
        <w:rPr>
          <w:b/>
        </w:rPr>
        <w:t>aucun objectif chiffré ou méthode précise d’évaluation n’est développé</w:t>
      </w:r>
      <w:r w:rsidR="00183633" w:rsidRPr="0037709D">
        <w:t>s)</w:t>
      </w:r>
      <w:r>
        <w:t>.</w:t>
      </w:r>
    </w:p>
    <w:p w:rsidR="00371124" w:rsidRPr="00371124" w:rsidRDefault="00371124" w:rsidP="00183633">
      <w:pPr>
        <w:pStyle w:val="NormalWeb"/>
        <w:jc w:val="both"/>
        <w:rPr>
          <w:b/>
        </w:rPr>
      </w:pPr>
      <w:r w:rsidRPr="00371124">
        <w:rPr>
          <w:b/>
        </w:rPr>
        <w:lastRenderedPageBreak/>
        <w:t>Critiques de la déclaration d</w:t>
      </w:r>
      <w:r w:rsidR="00A5073C">
        <w:rPr>
          <w:b/>
        </w:rPr>
        <w:t>e Paris</w:t>
      </w:r>
    </w:p>
    <w:p w:rsidR="00371124" w:rsidRDefault="00371124" w:rsidP="00183633">
      <w:pPr>
        <w:pStyle w:val="NormalWeb"/>
        <w:jc w:val="both"/>
      </w:pPr>
      <w:r w:rsidRPr="00371124">
        <w:t xml:space="preserve">Leurs critiques visent trois points en particulier : la Déclaration renforcerait les </w:t>
      </w:r>
      <w:r w:rsidRPr="00323502">
        <w:rPr>
          <w:b/>
        </w:rPr>
        <w:t>tendances technocratiques de la coopération au développement, elle omettrait les règles démocratiques de base et ignorerait le rôle central de la société civile.</w:t>
      </w:r>
      <w:r w:rsidRPr="00371124">
        <w:t> </w:t>
      </w:r>
    </w:p>
    <w:p w:rsidR="00323502" w:rsidRPr="00323502" w:rsidRDefault="00323502" w:rsidP="00323502">
      <w:pPr>
        <w:pStyle w:val="NormalWeb"/>
        <w:jc w:val="both"/>
      </w:pPr>
      <w:r>
        <w:t>L</w:t>
      </w:r>
      <w:r w:rsidRPr="00323502">
        <w:t>es ONG et les mouvements sociaux estiment que la Déclaration se concentre trop sur l’amélioration de la gestion des flux d’argent du Nord vers le Sud. Tout important qu’il soit, cet aspect</w:t>
      </w:r>
      <w:r w:rsidRPr="00323502">
        <w:rPr>
          <w:b/>
        </w:rPr>
        <w:t xml:space="preserve"> ne garantit pas que l’aide ait réellement un impact et qu’elle promeuve le développement.</w:t>
      </w:r>
      <w:r w:rsidRPr="00323502">
        <w:t xml:space="preserve"> Elle ne peut être efficace que si elle est engagée au bon endroit, c’est-à-dire si elle vise véritablement à réduire la pauvreté et les inégalités sociales ainsi qu’à encourager le respect des droits de l’homme, l’égalité des sexes et la protection de l’environnement. La Déclaration de Paris reste pourtant silencieuse sur ces objectifs qualitatifs. Elle se limite aux considérations techniques et définit l’aide comme une affaire entre gouvernements, omettant par là-même que le développement n’est guère possible sans la participation active de la population et de la société civile.</w:t>
      </w:r>
    </w:p>
    <w:p w:rsidR="00323502" w:rsidRPr="00323502" w:rsidRDefault="00323502" w:rsidP="00323502">
      <w:pPr>
        <w:pStyle w:val="NormalWeb"/>
        <w:jc w:val="both"/>
      </w:pPr>
      <w:r w:rsidRPr="00323502">
        <w:t>Ensuite, le principe de l’appropriation, qui est tenu en grande estime par la Déclaration de Paris, n’est guère respecté dans la pratique. Ce sont encore trop souvent</w:t>
      </w:r>
      <w:r w:rsidRPr="00323502">
        <w:rPr>
          <w:b/>
        </w:rPr>
        <w:t xml:space="preserve"> les experts des pays donateurs, qui marquent de leur empreinte les plans d’action nationaux et les adaptent aux principes économiques libéraux de la Banque mondiale et du Fonds monétaire international (FMI).</w:t>
      </w:r>
      <w:r w:rsidRPr="00323502">
        <w:t xml:space="preserve"> Dans le meilleur des cas, une petite élite du pays bénéficiaire a son mot à dire, alors que le parlement, la population et les organisations de la société civile ne sont au mieux que </w:t>
      </w:r>
      <w:r w:rsidRPr="00323502">
        <w:rPr>
          <w:b/>
        </w:rPr>
        <w:t>« consultés » symboliquement.</w:t>
      </w:r>
    </w:p>
    <w:p w:rsidR="00323502" w:rsidRPr="00323502" w:rsidRDefault="00323502" w:rsidP="00323502">
      <w:pPr>
        <w:pStyle w:val="NormalWeb"/>
        <w:jc w:val="both"/>
      </w:pPr>
      <w:r w:rsidRPr="00323502">
        <w:t xml:space="preserve">Enfin, une </w:t>
      </w:r>
      <w:r w:rsidR="00AB388F">
        <w:t>autre</w:t>
      </w:r>
      <w:r w:rsidRPr="00323502">
        <w:t xml:space="preserve"> critique questionne </w:t>
      </w:r>
      <w:r w:rsidRPr="00AB388F">
        <w:rPr>
          <w:b/>
        </w:rPr>
        <w:t>le devoir de rendre des comptes</w:t>
      </w:r>
      <w:r w:rsidRPr="00323502">
        <w:t xml:space="preserve">, c’est-à-dire l’information sur ce qui a été réalisé et sur les conditions posées. Cette exigence se limite souvent à un </w:t>
      </w:r>
      <w:r w:rsidRPr="00AB388F">
        <w:rPr>
          <w:b/>
        </w:rPr>
        <w:t>échange entre gouvernements donateurs et récipiendaires,</w:t>
      </w:r>
      <w:r w:rsidRPr="00323502">
        <w:t xml:space="preserve"> </w:t>
      </w:r>
      <w:r w:rsidRPr="00AB388F">
        <w:rPr>
          <w:b/>
        </w:rPr>
        <w:t>sans prise en compte de l’opinion publique</w:t>
      </w:r>
      <w:r w:rsidRPr="00323502">
        <w:t>. Un contrôle démocratique est ainsi impossible. </w:t>
      </w:r>
    </w:p>
    <w:p w:rsidR="00183633" w:rsidRDefault="00183633" w:rsidP="00183633">
      <w:pPr>
        <w:pStyle w:val="Titre2"/>
      </w:pPr>
      <w:r>
        <w:t>Le plan d’action d’Accra</w:t>
      </w:r>
    </w:p>
    <w:p w:rsidR="00183633" w:rsidRPr="00183633" w:rsidRDefault="00323502" w:rsidP="00183633">
      <w:pPr>
        <w:pStyle w:val="NormalWeb"/>
        <w:jc w:val="both"/>
      </w:pPr>
      <w:r>
        <w:t>Signé en 2008, l</w:t>
      </w:r>
      <w:r w:rsidR="00183633" w:rsidRPr="00183633">
        <w:t xml:space="preserve">e plan d'action d'Accra va plus loin que </w:t>
      </w:r>
      <w:r>
        <w:t>la déclaration de Paris</w:t>
      </w:r>
      <w:r w:rsidR="00183633" w:rsidRPr="00183633">
        <w:t>: il contient des engagements et des échéances. Désorm</w:t>
      </w:r>
      <w:r w:rsidR="00183633" w:rsidRPr="00AB388F">
        <w:rPr>
          <w:b/>
        </w:rPr>
        <w:t>ais, les donateurs devront fournir des informations sur les budgets d'aide prévus pour les trois à cinq prochaines année</w:t>
      </w:r>
      <w:r w:rsidR="00183633" w:rsidRPr="00183633">
        <w:t xml:space="preserve">s, afin d’améliorer la planification des gouvernements. Ils ont également l’obligation de </w:t>
      </w:r>
      <w:r w:rsidR="00183633" w:rsidRPr="00323502">
        <w:rPr>
          <w:b/>
        </w:rPr>
        <w:t>publier les flux d'aide et toutes les conditionnalités qui leur sont liées, afin de permettre un meilleur suivi de l’usage des fonds par les parlementaires et les organisations de la société civile (</w:t>
      </w:r>
      <w:r w:rsidR="00183633" w:rsidRPr="00183633">
        <w:t xml:space="preserve">OSC). </w:t>
      </w:r>
      <w:r>
        <w:t>Durant la réunion d’Accra,</w:t>
      </w:r>
      <w:r w:rsidR="00AB388F">
        <w:t xml:space="preserve"> </w:t>
      </w:r>
      <w:r>
        <w:t>c</w:t>
      </w:r>
      <w:r w:rsidR="00183633" w:rsidRPr="00183633">
        <w:t>elles-ci avaient insisté sur cette transparence, préalable à la construction d’un contrôle citoyen.</w:t>
      </w:r>
    </w:p>
    <w:p w:rsidR="00183633" w:rsidRDefault="00183633" w:rsidP="00183633">
      <w:pPr>
        <w:pStyle w:val="NormalWeb"/>
        <w:jc w:val="both"/>
      </w:pPr>
      <w:r w:rsidRPr="00183633">
        <w:t xml:space="preserve">Une autre avancée est sans doute la </w:t>
      </w:r>
      <w:r w:rsidRPr="00323502">
        <w:rPr>
          <w:b/>
        </w:rPr>
        <w:t>reconnaissance de la nécessité d’une appropriation démocratique des processus de développement</w:t>
      </w:r>
      <w:r w:rsidRPr="00183633">
        <w:t>. D’où les efforts des OSC pour que les parlements et les autorités locales soient expressément mentionnés dans le plan d’action, afin qu’ils soient impliqués dans l'élaboration, la mise en œuvre et le suivi des politiques de développement.</w:t>
      </w:r>
    </w:p>
    <w:p w:rsidR="00183633" w:rsidRPr="00183633" w:rsidRDefault="00183633" w:rsidP="00183633">
      <w:pPr>
        <w:pStyle w:val="NormalWeb"/>
        <w:jc w:val="both"/>
      </w:pPr>
      <w:r w:rsidRPr="00183633">
        <w:t>Il est vrai que le plan d’action ignore maintes demandes des OSC. Il n’aborde pas la question de la libéralisation du commerce ou</w:t>
      </w:r>
      <w:r w:rsidRPr="00AB388F">
        <w:rPr>
          <w:b/>
        </w:rPr>
        <w:t xml:space="preserve"> la privatisation des services publics</w:t>
      </w:r>
      <w:r w:rsidRPr="00183633">
        <w:t xml:space="preserve">, souvent posées comme conditions par les donateurs. Il permet à ces derniers de continuer à lier leur aide à des </w:t>
      </w:r>
      <w:r w:rsidRPr="00183633">
        <w:lastRenderedPageBreak/>
        <w:t xml:space="preserve">achats de marchandises et de prestations qui leur profitent, au lieu de se les procurer dans les pays du Sud et de soutenir ainsi les économies locales. </w:t>
      </w:r>
    </w:p>
    <w:p w:rsidR="00183633" w:rsidRDefault="00183633" w:rsidP="00183633">
      <w:pPr>
        <w:pStyle w:val="Titre1"/>
      </w:pPr>
      <w:r>
        <w:t>La politique de gestion de l’aide du Burundi</w:t>
      </w:r>
    </w:p>
    <w:p w:rsidR="00183633" w:rsidRDefault="00183633" w:rsidP="00183633"/>
    <w:p w:rsidR="00411446" w:rsidRDefault="007608B3" w:rsidP="007608B3">
      <w:pPr>
        <w:pStyle w:val="Titre2"/>
      </w:pPr>
      <w:r>
        <w:t xml:space="preserve">Pourquoi </w:t>
      </w:r>
      <w:proofErr w:type="gramStart"/>
      <w:r>
        <w:t>instauré</w:t>
      </w:r>
      <w:proofErr w:type="gramEnd"/>
      <w:r>
        <w:t xml:space="preserve"> une politique de gestion de l’aide ?</w:t>
      </w:r>
    </w:p>
    <w:p w:rsidR="007608B3" w:rsidRPr="007608B3" w:rsidRDefault="007608B3" w:rsidP="007608B3"/>
    <w:p w:rsidR="000A682E" w:rsidRDefault="00183633" w:rsidP="00183633">
      <w:pPr>
        <w:pStyle w:val="Default"/>
        <w:jc w:val="both"/>
        <w:rPr>
          <w:rFonts w:ascii="Times New Roman" w:hAnsi="Times New Roman" w:cs="Times New Roman"/>
        </w:rPr>
      </w:pPr>
      <w:r w:rsidRPr="00E06616">
        <w:rPr>
          <w:rFonts w:ascii="Times New Roman" w:hAnsi="Times New Roman" w:cs="Times New Roman"/>
        </w:rPr>
        <w:t>En 2011, le Burundi a établi une</w:t>
      </w:r>
      <w:r w:rsidRPr="00AB388F">
        <w:rPr>
          <w:rFonts w:ascii="Times New Roman" w:hAnsi="Times New Roman" w:cs="Times New Roman"/>
          <w:b/>
        </w:rPr>
        <w:t xml:space="preserve"> p</w:t>
      </w:r>
      <w:r w:rsidRPr="00AB388F">
        <w:rPr>
          <w:rFonts w:ascii="Times New Roman" w:hAnsi="Times New Roman" w:cs="Times New Roman"/>
          <w:b/>
          <w:bCs/>
        </w:rPr>
        <w:t xml:space="preserve">olitique nationale de l’aide publique au développement </w:t>
      </w:r>
      <w:r w:rsidRPr="00E06616">
        <w:rPr>
          <w:rFonts w:ascii="Times New Roman" w:hAnsi="Times New Roman" w:cs="Times New Roman"/>
          <w:bCs/>
        </w:rPr>
        <w:t xml:space="preserve">afin </w:t>
      </w:r>
      <w:r w:rsidRPr="00AB388F">
        <w:rPr>
          <w:rFonts w:ascii="Times New Roman" w:hAnsi="Times New Roman" w:cs="Times New Roman"/>
          <w:b/>
          <w:bCs/>
        </w:rPr>
        <w:t>d’</w:t>
      </w:r>
      <w:r w:rsidRPr="00AB388F">
        <w:rPr>
          <w:rFonts w:ascii="Times New Roman" w:hAnsi="Times New Roman" w:cs="Times New Roman"/>
          <w:b/>
          <w:bCs/>
          <w:iCs/>
        </w:rPr>
        <w:t>améliorer les capacités nationales de mobilisation et d’absorption de l’aide accordée au Burundi</w:t>
      </w:r>
      <w:r w:rsidRPr="00E06616">
        <w:rPr>
          <w:rFonts w:ascii="Times New Roman" w:hAnsi="Times New Roman" w:cs="Times New Roman"/>
          <w:bCs/>
          <w:iCs/>
        </w:rPr>
        <w:t xml:space="preserve">. Cette politique de gestion s’est </w:t>
      </w:r>
      <w:proofErr w:type="spellStart"/>
      <w:r w:rsidRPr="00E06616">
        <w:rPr>
          <w:rFonts w:ascii="Times New Roman" w:hAnsi="Times New Roman" w:cs="Times New Roman"/>
          <w:bCs/>
          <w:iCs/>
        </w:rPr>
        <w:t>révelée</w:t>
      </w:r>
      <w:proofErr w:type="spellEnd"/>
      <w:r w:rsidRPr="00E06616">
        <w:rPr>
          <w:rFonts w:ascii="Times New Roman" w:hAnsi="Times New Roman" w:cs="Times New Roman"/>
          <w:bCs/>
          <w:iCs/>
        </w:rPr>
        <w:t xml:space="preserve"> importante, dans la mesure où le Burundi était alors </w:t>
      </w:r>
      <w:r w:rsidRPr="00AB388F">
        <w:rPr>
          <w:rFonts w:ascii="Times New Roman" w:hAnsi="Times New Roman" w:cs="Times New Roman"/>
          <w:b/>
          <w:bCs/>
          <w:iCs/>
        </w:rPr>
        <w:t xml:space="preserve">en </w:t>
      </w:r>
      <w:r w:rsidRPr="00AB388F">
        <w:rPr>
          <w:rFonts w:ascii="Times New Roman" w:hAnsi="Times New Roman" w:cs="Times New Roman"/>
          <w:b/>
        </w:rPr>
        <w:t>pleine phase de transition entre l’humanitaire et le développement</w:t>
      </w:r>
      <w:r w:rsidRPr="00E06616">
        <w:rPr>
          <w:rFonts w:ascii="Times New Roman" w:hAnsi="Times New Roman" w:cs="Times New Roman"/>
        </w:rPr>
        <w:t>.</w:t>
      </w:r>
      <w:r w:rsidR="000A682E">
        <w:rPr>
          <w:rFonts w:ascii="Times New Roman" w:hAnsi="Times New Roman" w:cs="Times New Roman"/>
        </w:rPr>
        <w:t xml:space="preserve"> </w:t>
      </w:r>
      <w:r w:rsidR="000A682E" w:rsidRPr="000A682E">
        <w:rPr>
          <w:rFonts w:ascii="Times New Roman" w:hAnsi="Times New Roman" w:cs="Times New Roman"/>
        </w:rPr>
        <w:t>Au fur et à mesure que s’instauraient la paix et la sécurité, le profil de l’aide consentie au pays connut un changement qualitatif. Alors que pendant la crise une forte proportion de l’aide était affectée à l’assistance humanitaire (62 % en 1997), la part de l’APD orientée vers</w:t>
      </w:r>
      <w:r w:rsidR="000A682E">
        <w:rPr>
          <w:rFonts w:ascii="Times New Roman" w:hAnsi="Times New Roman" w:cs="Times New Roman"/>
        </w:rPr>
        <w:t xml:space="preserve"> </w:t>
      </w:r>
      <w:r w:rsidR="000A682E" w:rsidRPr="000A682E">
        <w:rPr>
          <w:rFonts w:ascii="Times New Roman" w:hAnsi="Times New Roman" w:cs="Times New Roman"/>
        </w:rPr>
        <w:t xml:space="preserve">les programmes et </w:t>
      </w:r>
      <w:r w:rsidR="000A682E" w:rsidRPr="00AB388F">
        <w:rPr>
          <w:rFonts w:ascii="Times New Roman" w:hAnsi="Times New Roman" w:cs="Times New Roman"/>
          <w:b/>
        </w:rPr>
        <w:t>projets de développement est passée de 10% en 2004 à 34 % en 2009</w:t>
      </w:r>
      <w:r w:rsidR="000A682E" w:rsidRPr="000A682E">
        <w:rPr>
          <w:rFonts w:ascii="Times New Roman" w:hAnsi="Times New Roman" w:cs="Times New Roman"/>
        </w:rPr>
        <w:t>.</w:t>
      </w:r>
      <w:r w:rsidR="000A682E">
        <w:rPr>
          <w:rFonts w:ascii="Times New Roman" w:hAnsi="Times New Roman" w:cs="Times New Roman"/>
        </w:rPr>
        <w:t xml:space="preserve"> </w:t>
      </w:r>
    </w:p>
    <w:p w:rsidR="000A682E" w:rsidRDefault="000A682E" w:rsidP="00183633">
      <w:pPr>
        <w:pStyle w:val="Default"/>
        <w:jc w:val="both"/>
        <w:rPr>
          <w:rFonts w:ascii="Times New Roman" w:hAnsi="Times New Roman" w:cs="Times New Roman"/>
        </w:rPr>
      </w:pPr>
    </w:p>
    <w:p w:rsidR="00BF35BA" w:rsidRPr="00AB388F" w:rsidRDefault="000A682E" w:rsidP="00BF35BA">
      <w:pPr>
        <w:pStyle w:val="Default"/>
        <w:jc w:val="both"/>
        <w:rPr>
          <w:rFonts w:ascii="Times New Roman" w:hAnsi="Times New Roman" w:cs="Times New Roman"/>
          <w:b/>
        </w:rPr>
      </w:pPr>
      <w:r w:rsidRPr="00BF35BA">
        <w:rPr>
          <w:rFonts w:ascii="Times New Roman" w:hAnsi="Times New Roman" w:cs="Times New Roman"/>
        </w:rPr>
        <w:t xml:space="preserve">Bien que l’aide soit aujourd’hui très conséquente, le Burundi fait toujours face à des défis dans la gestion de cette aide. </w:t>
      </w:r>
      <w:r w:rsidR="00183633" w:rsidRPr="00AB388F">
        <w:rPr>
          <w:rFonts w:ascii="Times New Roman" w:hAnsi="Times New Roman" w:cs="Times New Roman"/>
          <w:b/>
        </w:rPr>
        <w:t xml:space="preserve">La faible performance en matière de coordination et mobilisation des aides publiques au développement observée au Burundi </w:t>
      </w:r>
      <w:r w:rsidR="00BF35BA" w:rsidRPr="00AB388F">
        <w:rPr>
          <w:rFonts w:ascii="Times New Roman" w:hAnsi="Times New Roman" w:cs="Times New Roman"/>
          <w:b/>
        </w:rPr>
        <w:t>est</w:t>
      </w:r>
      <w:r w:rsidR="00183633" w:rsidRPr="00AB388F">
        <w:rPr>
          <w:rFonts w:ascii="Times New Roman" w:hAnsi="Times New Roman" w:cs="Times New Roman"/>
          <w:b/>
        </w:rPr>
        <w:t xml:space="preserve"> influencé</w:t>
      </w:r>
      <w:r w:rsidR="00BF35BA" w:rsidRPr="00AB388F">
        <w:rPr>
          <w:rFonts w:ascii="Times New Roman" w:hAnsi="Times New Roman" w:cs="Times New Roman"/>
          <w:b/>
        </w:rPr>
        <w:t>e</w:t>
      </w:r>
      <w:r w:rsidR="00183633" w:rsidRPr="00AB388F">
        <w:rPr>
          <w:rFonts w:ascii="Times New Roman" w:hAnsi="Times New Roman" w:cs="Times New Roman"/>
          <w:b/>
        </w:rPr>
        <w:t xml:space="preserve"> par</w:t>
      </w:r>
      <w:r w:rsidR="00BF35BA" w:rsidRPr="00AB388F">
        <w:rPr>
          <w:rFonts w:ascii="Times New Roman" w:hAnsi="Times New Roman" w:cs="Times New Roman"/>
          <w:b/>
        </w:rPr>
        <w:t> :</w:t>
      </w:r>
    </w:p>
    <w:p w:rsidR="00411446" w:rsidRPr="00C77B58" w:rsidRDefault="00411446" w:rsidP="00BF35BA">
      <w:pPr>
        <w:pStyle w:val="Default"/>
        <w:jc w:val="both"/>
        <w:rPr>
          <w:rFonts w:ascii="Times New Roman" w:hAnsi="Times New Roman" w:cs="Times New Roman"/>
        </w:rPr>
      </w:pPr>
    </w:p>
    <w:p w:rsidR="00BF35BA" w:rsidRPr="00C77B58" w:rsidRDefault="00183633" w:rsidP="00BF35BA">
      <w:pPr>
        <w:pStyle w:val="Default"/>
        <w:numPr>
          <w:ilvl w:val="0"/>
          <w:numId w:val="24"/>
        </w:numPr>
        <w:jc w:val="both"/>
        <w:rPr>
          <w:rFonts w:ascii="Times New Roman" w:hAnsi="Times New Roman" w:cs="Times New Roman"/>
        </w:rPr>
      </w:pPr>
      <w:r w:rsidRPr="00C77B58">
        <w:rPr>
          <w:rFonts w:ascii="Times New Roman" w:hAnsi="Times New Roman" w:cs="Times New Roman"/>
        </w:rPr>
        <w:t>la faiblesse des capacité</w:t>
      </w:r>
      <w:r w:rsidR="00BF35BA" w:rsidRPr="00C77B58">
        <w:rPr>
          <w:rFonts w:ascii="Times New Roman" w:hAnsi="Times New Roman" w:cs="Times New Roman"/>
        </w:rPr>
        <w:t>s</w:t>
      </w:r>
      <w:r w:rsidRPr="00C77B58">
        <w:rPr>
          <w:rFonts w:ascii="Times New Roman" w:hAnsi="Times New Roman" w:cs="Times New Roman"/>
        </w:rPr>
        <w:t xml:space="preserve"> des services de l’administration sur toutes l</w:t>
      </w:r>
      <w:r w:rsidR="00BF35BA" w:rsidRPr="00C77B58">
        <w:rPr>
          <w:rFonts w:ascii="Times New Roman" w:hAnsi="Times New Roman" w:cs="Times New Roman"/>
        </w:rPr>
        <w:t>es étapes du circuit</w:t>
      </w:r>
      <w:r w:rsidRPr="00C77B58">
        <w:rPr>
          <w:rFonts w:ascii="Times New Roman" w:hAnsi="Times New Roman" w:cs="Times New Roman"/>
        </w:rPr>
        <w:t>, de l’identification des projets à l’évaluation ex-post sans oublier la phase de contrôle.</w:t>
      </w:r>
      <w:r w:rsidR="00BF35BA" w:rsidRPr="00C77B58">
        <w:rPr>
          <w:rFonts w:ascii="Times New Roman" w:hAnsi="Times New Roman" w:cs="Times New Roman"/>
        </w:rPr>
        <w:t xml:space="preserve"> </w:t>
      </w:r>
    </w:p>
    <w:p w:rsidR="00183633" w:rsidRPr="00C77B58" w:rsidRDefault="00183633" w:rsidP="00BF35BA">
      <w:pPr>
        <w:pStyle w:val="Default"/>
        <w:numPr>
          <w:ilvl w:val="0"/>
          <w:numId w:val="24"/>
        </w:numPr>
        <w:jc w:val="both"/>
        <w:rPr>
          <w:rFonts w:ascii="Times New Roman" w:hAnsi="Times New Roman" w:cs="Times New Roman"/>
        </w:rPr>
      </w:pPr>
      <w:r w:rsidRPr="00C77B58">
        <w:rPr>
          <w:rFonts w:ascii="Times New Roman" w:hAnsi="Times New Roman" w:cs="Times New Roman"/>
        </w:rPr>
        <w:t>Cette faible capacité de l’administration est imputable à plusieurs facteurs en l’occurrence l’incohérence des textes réglementaires régissant les institutions étatiques impliquées, plusieurs mandats qui se chevauchent reflétant ainsi un manque de synergie dans la planification et la mobilisation des aides.</w:t>
      </w:r>
      <w:r w:rsidR="00BF35BA" w:rsidRPr="00C77B58">
        <w:rPr>
          <w:rFonts w:ascii="Times New Roman" w:hAnsi="Times New Roman" w:cs="Times New Roman"/>
        </w:rPr>
        <w:t xml:space="preserve"> Il est difficile de résoudre ces problèmes puisque la dimension politique est très présente.</w:t>
      </w:r>
    </w:p>
    <w:p w:rsidR="00BF35BA" w:rsidRPr="00C77B58" w:rsidRDefault="00BF35BA" w:rsidP="00BF35BA">
      <w:pPr>
        <w:pStyle w:val="Default"/>
        <w:numPr>
          <w:ilvl w:val="0"/>
          <w:numId w:val="24"/>
        </w:numPr>
        <w:jc w:val="both"/>
        <w:rPr>
          <w:rFonts w:ascii="Times New Roman" w:hAnsi="Times New Roman" w:cs="Times New Roman"/>
        </w:rPr>
      </w:pPr>
      <w:r w:rsidRPr="00C77B58">
        <w:rPr>
          <w:rFonts w:ascii="Times New Roman" w:hAnsi="Times New Roman" w:cs="Times New Roman"/>
        </w:rPr>
        <w:t>Des pratiques des structures qui souvent tendent à exercer des responsabilités dévolues à d’autres par les textes en vigueur.</w:t>
      </w:r>
    </w:p>
    <w:p w:rsidR="00C77B58" w:rsidRPr="00C77B58" w:rsidRDefault="00C77B58" w:rsidP="00C77B58">
      <w:pPr>
        <w:pStyle w:val="Default"/>
        <w:numPr>
          <w:ilvl w:val="0"/>
          <w:numId w:val="24"/>
        </w:numPr>
        <w:jc w:val="both"/>
        <w:rPr>
          <w:rFonts w:ascii="Times New Roman" w:hAnsi="Times New Roman" w:cs="Times New Roman"/>
        </w:rPr>
      </w:pPr>
      <w:r w:rsidRPr="00C77B58">
        <w:rPr>
          <w:rFonts w:ascii="Times New Roman" w:hAnsi="Times New Roman" w:cs="Times New Roman"/>
        </w:rPr>
        <w:t>Une faible prévisibilité de l’aide, affectée par des retards importants dans le décaissement des appuis budgétaires. Parmi les conséquences les plus importantes, on note des difficultés de gestion de la trésorerie et des retards dans l’exécution des engagements pris vis-à-vis des populations bénéficiaires</w:t>
      </w:r>
    </w:p>
    <w:p w:rsidR="00C77B58" w:rsidRPr="00C77B58" w:rsidRDefault="00C77B58" w:rsidP="00C77B58">
      <w:pPr>
        <w:pStyle w:val="Default"/>
        <w:numPr>
          <w:ilvl w:val="0"/>
          <w:numId w:val="24"/>
        </w:numPr>
        <w:jc w:val="both"/>
        <w:rPr>
          <w:rFonts w:ascii="Times New Roman" w:hAnsi="Times New Roman" w:cs="Times New Roman"/>
        </w:rPr>
      </w:pPr>
      <w:r w:rsidRPr="00C77B58">
        <w:rPr>
          <w:rFonts w:ascii="Times New Roman" w:hAnsi="Times New Roman" w:cs="Times New Roman"/>
        </w:rPr>
        <w:t xml:space="preserve">l’existence des structures parallèles mises en place par certains PTF et qui ne permettent pas la transparence dans le renseignement des données. </w:t>
      </w:r>
    </w:p>
    <w:p w:rsidR="00411446" w:rsidRDefault="00411446" w:rsidP="00411446">
      <w:pPr>
        <w:pStyle w:val="Default"/>
        <w:jc w:val="both"/>
        <w:rPr>
          <w:rFonts w:ascii="Times New Roman" w:hAnsi="Times New Roman" w:cs="Times New Roman"/>
        </w:rPr>
      </w:pPr>
    </w:p>
    <w:p w:rsidR="00411446" w:rsidRDefault="00411446" w:rsidP="00411446">
      <w:pPr>
        <w:pStyle w:val="Default"/>
        <w:jc w:val="both"/>
        <w:rPr>
          <w:rFonts w:ascii="Times New Roman" w:hAnsi="Times New Roman" w:cs="Times New Roman"/>
        </w:rPr>
      </w:pPr>
      <w:r w:rsidRPr="00411446">
        <w:rPr>
          <w:rFonts w:ascii="Times New Roman" w:hAnsi="Times New Roman" w:cs="Times New Roman"/>
        </w:rPr>
        <w:t xml:space="preserve">Pour répondre aux défis de la gestion de l’aide au Burundi, des </w:t>
      </w:r>
      <w:r w:rsidRPr="00411446">
        <w:rPr>
          <w:rFonts w:ascii="Times New Roman" w:hAnsi="Times New Roman" w:cs="Times New Roman"/>
          <w:b/>
          <w:bCs/>
        </w:rPr>
        <w:t xml:space="preserve">objectifs spécifiques </w:t>
      </w:r>
      <w:r w:rsidRPr="00411446">
        <w:rPr>
          <w:rFonts w:ascii="Times New Roman" w:hAnsi="Times New Roman" w:cs="Times New Roman"/>
        </w:rPr>
        <w:t xml:space="preserve">ont </w:t>
      </w:r>
      <w:r>
        <w:rPr>
          <w:rFonts w:ascii="Times New Roman" w:hAnsi="Times New Roman" w:cs="Times New Roman"/>
        </w:rPr>
        <w:t xml:space="preserve">donc </w:t>
      </w:r>
      <w:r w:rsidRPr="00411446">
        <w:rPr>
          <w:rFonts w:ascii="Times New Roman" w:hAnsi="Times New Roman" w:cs="Times New Roman"/>
        </w:rPr>
        <w:t xml:space="preserve">été définis </w:t>
      </w:r>
      <w:r>
        <w:rPr>
          <w:rFonts w:ascii="Times New Roman" w:hAnsi="Times New Roman" w:cs="Times New Roman"/>
        </w:rPr>
        <w:t>au sein de la</w:t>
      </w:r>
      <w:r w:rsidRPr="00411446">
        <w:rPr>
          <w:rFonts w:ascii="Times New Roman" w:hAnsi="Times New Roman" w:cs="Times New Roman"/>
        </w:rPr>
        <w:t xml:space="preserve"> </w:t>
      </w:r>
      <w:r w:rsidRPr="00411446">
        <w:rPr>
          <w:rFonts w:ascii="Times New Roman" w:hAnsi="Times New Roman" w:cs="Times New Roman"/>
          <w:bCs/>
        </w:rPr>
        <w:t>politique nationale de l’aide publique au développement</w:t>
      </w:r>
      <w:r w:rsidRPr="00411446">
        <w:rPr>
          <w:rFonts w:ascii="Times New Roman" w:hAnsi="Times New Roman" w:cs="Times New Roman"/>
          <w:b/>
          <w:bCs/>
        </w:rPr>
        <w:t xml:space="preserve"> </w:t>
      </w:r>
      <w:r w:rsidRPr="00411446">
        <w:rPr>
          <w:rFonts w:ascii="Times New Roman" w:hAnsi="Times New Roman" w:cs="Times New Roman"/>
        </w:rPr>
        <w:t xml:space="preserve">pour apporter des solutions aux problèmes majeurs identifiés. Ces objectifs sont : </w:t>
      </w:r>
    </w:p>
    <w:p w:rsidR="00411446" w:rsidRPr="00411446" w:rsidRDefault="00411446" w:rsidP="00411446">
      <w:pPr>
        <w:pStyle w:val="Default"/>
        <w:jc w:val="both"/>
        <w:rPr>
          <w:rFonts w:ascii="Times New Roman" w:hAnsi="Times New Roman" w:cs="Times New Roman"/>
        </w:rPr>
      </w:pPr>
    </w:p>
    <w:p w:rsidR="00411446" w:rsidRPr="00411446" w:rsidRDefault="00411446" w:rsidP="00411446">
      <w:pPr>
        <w:pStyle w:val="Default"/>
        <w:jc w:val="both"/>
        <w:rPr>
          <w:rFonts w:ascii="Times New Roman" w:hAnsi="Times New Roman" w:cs="Times New Roman"/>
        </w:rPr>
      </w:pPr>
      <w:r w:rsidRPr="00411446">
        <w:rPr>
          <w:rFonts w:ascii="Times New Roman" w:hAnsi="Times New Roman" w:cs="Times New Roman"/>
        </w:rPr>
        <w:t xml:space="preserve">(1) </w:t>
      </w:r>
      <w:r w:rsidRPr="00AB388F">
        <w:rPr>
          <w:rFonts w:ascii="Times New Roman" w:hAnsi="Times New Roman" w:cs="Times New Roman"/>
          <w:b/>
        </w:rPr>
        <w:t xml:space="preserve">Accompagner le renforcement des capacités nationales de gestion de l’économie. </w:t>
      </w:r>
      <w:r w:rsidR="00AB388F">
        <w:rPr>
          <w:rFonts w:ascii="Times New Roman" w:hAnsi="Times New Roman" w:cs="Times New Roman"/>
        </w:rPr>
        <w:t>Il s’agit</w:t>
      </w:r>
      <w:r w:rsidRPr="00411446">
        <w:rPr>
          <w:rFonts w:ascii="Times New Roman" w:hAnsi="Times New Roman" w:cs="Times New Roman"/>
        </w:rPr>
        <w:t xml:space="preserve"> principalement d’appuyer les efforts de planification à long terme, la gestion macroéconomique, la programmation des investissements de gestion de l’aide et la gestion des finances publiques. La culture du résultat sera généralisée. </w:t>
      </w:r>
    </w:p>
    <w:p w:rsidR="00411446" w:rsidRPr="00411446" w:rsidRDefault="00411446" w:rsidP="00411446">
      <w:pPr>
        <w:pStyle w:val="Default"/>
        <w:jc w:val="both"/>
        <w:rPr>
          <w:rFonts w:ascii="Times New Roman" w:hAnsi="Times New Roman" w:cs="Times New Roman"/>
        </w:rPr>
      </w:pPr>
    </w:p>
    <w:p w:rsidR="00411446" w:rsidRDefault="00411446" w:rsidP="00411446">
      <w:pPr>
        <w:pStyle w:val="Default"/>
        <w:jc w:val="both"/>
        <w:rPr>
          <w:rFonts w:ascii="Times New Roman" w:hAnsi="Times New Roman" w:cs="Times New Roman"/>
        </w:rPr>
      </w:pPr>
      <w:r w:rsidRPr="00411446">
        <w:rPr>
          <w:rFonts w:ascii="Times New Roman" w:hAnsi="Times New Roman" w:cs="Times New Roman"/>
        </w:rPr>
        <w:lastRenderedPageBreak/>
        <w:t xml:space="preserve">(2) </w:t>
      </w:r>
      <w:r w:rsidRPr="00AB388F">
        <w:rPr>
          <w:rFonts w:ascii="Times New Roman" w:hAnsi="Times New Roman" w:cs="Times New Roman"/>
          <w:b/>
        </w:rPr>
        <w:t>Améliorer la redevabilité</w:t>
      </w:r>
      <w:r w:rsidRPr="00411446">
        <w:rPr>
          <w:rFonts w:ascii="Times New Roman" w:hAnsi="Times New Roman" w:cs="Times New Roman"/>
        </w:rPr>
        <w:t xml:space="preserve">. Dans le contexte national, la redevabilité sera améliorée à travers le renforcement du contrôle parlementaire, du contrôle citoyen, et de l’usage des faits statistiques pour accroître les performances de mise en </w:t>
      </w:r>
      <w:proofErr w:type="spellStart"/>
      <w:r w:rsidRPr="00411446">
        <w:rPr>
          <w:rFonts w:ascii="Times New Roman" w:hAnsi="Times New Roman" w:cs="Times New Roman"/>
        </w:rPr>
        <w:t>oeuvre</w:t>
      </w:r>
      <w:proofErr w:type="spellEnd"/>
      <w:r w:rsidRPr="00411446">
        <w:rPr>
          <w:rFonts w:ascii="Times New Roman" w:hAnsi="Times New Roman" w:cs="Times New Roman"/>
        </w:rPr>
        <w:t xml:space="preserve">. </w:t>
      </w:r>
    </w:p>
    <w:p w:rsidR="00411446" w:rsidRPr="00411446" w:rsidRDefault="00411446" w:rsidP="00411446">
      <w:pPr>
        <w:pStyle w:val="Default"/>
        <w:jc w:val="both"/>
        <w:rPr>
          <w:rFonts w:ascii="Times New Roman" w:hAnsi="Times New Roman" w:cs="Times New Roman"/>
        </w:rPr>
      </w:pPr>
    </w:p>
    <w:p w:rsidR="00411446" w:rsidRDefault="00411446" w:rsidP="00411446">
      <w:pPr>
        <w:pStyle w:val="Default"/>
        <w:jc w:val="both"/>
        <w:rPr>
          <w:sz w:val="23"/>
          <w:szCs w:val="23"/>
        </w:rPr>
      </w:pPr>
      <w:r>
        <w:rPr>
          <w:rFonts w:ascii="Times New Roman" w:hAnsi="Times New Roman" w:cs="Times New Roman"/>
        </w:rPr>
        <w:t xml:space="preserve">(3) </w:t>
      </w:r>
      <w:r w:rsidRPr="00AB388F">
        <w:rPr>
          <w:rFonts w:ascii="Times New Roman" w:hAnsi="Times New Roman" w:cs="Times New Roman"/>
          <w:b/>
        </w:rPr>
        <w:t>Réduire la fragmentation de l’aide.</w:t>
      </w:r>
      <w:r w:rsidR="00AB388F">
        <w:rPr>
          <w:rFonts w:ascii="Times New Roman" w:hAnsi="Times New Roman" w:cs="Times New Roman"/>
        </w:rPr>
        <w:t xml:space="preserve"> Il s’agit de</w:t>
      </w:r>
      <w:r w:rsidRPr="00411446">
        <w:rPr>
          <w:rFonts w:ascii="Times New Roman" w:hAnsi="Times New Roman" w:cs="Times New Roman"/>
        </w:rPr>
        <w:t xml:space="preserve"> renforcer l’harmonisation, réduire les unités parallèles</w:t>
      </w:r>
      <w:r>
        <w:rPr>
          <w:rFonts w:ascii="Times New Roman" w:hAnsi="Times New Roman" w:cs="Times New Roman"/>
        </w:rPr>
        <w:t xml:space="preserve">, </w:t>
      </w:r>
      <w:r w:rsidRPr="00411446">
        <w:rPr>
          <w:rFonts w:ascii="Times New Roman" w:hAnsi="Times New Roman" w:cs="Times New Roman"/>
        </w:rPr>
        <w:t xml:space="preserve">promouvoir la division du travail et la délégation entre bailleurs et s’atteler à la limitation des unités d’appui aux structures pérennes. </w:t>
      </w:r>
    </w:p>
    <w:p w:rsidR="00411446" w:rsidRPr="00411446" w:rsidRDefault="00411446" w:rsidP="00411446">
      <w:pPr>
        <w:pStyle w:val="Default"/>
        <w:jc w:val="both"/>
        <w:rPr>
          <w:rFonts w:ascii="Times New Roman" w:hAnsi="Times New Roman" w:cs="Times New Roman"/>
        </w:rPr>
      </w:pPr>
    </w:p>
    <w:p w:rsidR="00411446" w:rsidRPr="00411446" w:rsidRDefault="00411446" w:rsidP="00411446">
      <w:pPr>
        <w:pStyle w:val="Default"/>
        <w:jc w:val="both"/>
        <w:rPr>
          <w:rFonts w:ascii="Times New Roman" w:hAnsi="Times New Roman" w:cs="Times New Roman"/>
        </w:rPr>
      </w:pPr>
      <w:r w:rsidRPr="00411446">
        <w:rPr>
          <w:rFonts w:ascii="Times New Roman" w:hAnsi="Times New Roman" w:cs="Times New Roman"/>
        </w:rPr>
        <w:t xml:space="preserve">(4) </w:t>
      </w:r>
      <w:r w:rsidRPr="00AB388F">
        <w:rPr>
          <w:rFonts w:ascii="Times New Roman" w:hAnsi="Times New Roman" w:cs="Times New Roman"/>
          <w:b/>
        </w:rPr>
        <w:t>Améliorer le Système d’information sur l’aide.</w:t>
      </w:r>
      <w:r w:rsidR="00AB388F">
        <w:rPr>
          <w:rFonts w:ascii="Times New Roman" w:hAnsi="Times New Roman" w:cs="Times New Roman"/>
        </w:rPr>
        <w:t xml:space="preserve"> Il s’agit</w:t>
      </w:r>
      <w:r w:rsidRPr="00411446">
        <w:rPr>
          <w:rFonts w:ascii="Times New Roman" w:hAnsi="Times New Roman" w:cs="Times New Roman"/>
        </w:rPr>
        <w:t xml:space="preserve"> d’assurer une alimentation régulière de la Plateforme de Gestion de l’Aide par les PTF, les chefs de projets/programmes et les Ministères Techniques en vue de procéder à une exploitation optimale de ladite plateforme. Ainsi, on pourra améliorer la prévisibilité de l’aide, avoir une cartographie exacte, actuelle et transparente de l’aide et favoriser également la communication autour des résultats. </w:t>
      </w:r>
    </w:p>
    <w:p w:rsidR="00411446" w:rsidRPr="00BF35BA" w:rsidRDefault="00411446" w:rsidP="00411446">
      <w:pPr>
        <w:pStyle w:val="Default"/>
        <w:jc w:val="both"/>
        <w:rPr>
          <w:rFonts w:ascii="Times New Roman" w:hAnsi="Times New Roman" w:cs="Times New Roman"/>
        </w:rPr>
      </w:pPr>
    </w:p>
    <w:p w:rsidR="00BF35BA" w:rsidRPr="00BF35BA" w:rsidRDefault="00BF35BA" w:rsidP="00BF35BA">
      <w:pPr>
        <w:pStyle w:val="Default"/>
        <w:jc w:val="both"/>
        <w:rPr>
          <w:rFonts w:ascii="Times New Roman" w:hAnsi="Times New Roman" w:cs="Times New Roman"/>
        </w:rPr>
      </w:pPr>
    </w:p>
    <w:p w:rsidR="000A682E" w:rsidRPr="00A71F91" w:rsidRDefault="000A682E" w:rsidP="000A682E">
      <w:pPr>
        <w:pStyle w:val="Titre2"/>
      </w:pPr>
      <w:r>
        <w:t>Le Comité national de coordination des aides</w:t>
      </w:r>
    </w:p>
    <w:p w:rsidR="00183633" w:rsidRPr="00A71F91" w:rsidRDefault="00BF35BA" w:rsidP="00183633">
      <w:pPr>
        <w:pStyle w:val="NormalWeb"/>
        <w:shd w:val="clear" w:color="auto" w:fill="FFFFFF"/>
        <w:spacing w:before="180" w:beforeAutospacing="0" w:after="180" w:afterAutospacing="0" w:line="315" w:lineRule="atLeast"/>
        <w:jc w:val="both"/>
      </w:pPr>
      <w:r>
        <w:t>P</w:t>
      </w:r>
      <w:r w:rsidR="00183633" w:rsidRPr="00A71F91">
        <w:t xml:space="preserve">our tendre vers une </w:t>
      </w:r>
      <w:r>
        <w:t xml:space="preserve">meilleur </w:t>
      </w:r>
      <w:r w:rsidR="00183633" w:rsidRPr="00A71F91">
        <w:t>cohérence du c</w:t>
      </w:r>
      <w:r w:rsidR="007608B3">
        <w:t>adre institutionnel et réduire l</w:t>
      </w:r>
      <w:r w:rsidR="00183633" w:rsidRPr="00A71F91">
        <w:t xml:space="preserve">es dysfonctionnements en vue de la mobilisation accrue de l’aides extérieur au développement et d’en améliorer son efficacité, le Gouvernement du Burundi avec l’appui de ses partenaires a mis en place un </w:t>
      </w:r>
      <w:r w:rsidR="00183633" w:rsidRPr="00C2194A">
        <w:rPr>
          <w:b/>
        </w:rPr>
        <w:t>Comité National de Coordination des Aides</w:t>
      </w:r>
      <w:r w:rsidR="00183633" w:rsidRPr="00A71F91">
        <w:t>, CNCA en sigles.</w:t>
      </w:r>
      <w:r w:rsidR="00411446">
        <w:t xml:space="preserve"> </w:t>
      </w:r>
    </w:p>
    <w:p w:rsidR="00183633" w:rsidRPr="00A71F91" w:rsidRDefault="00C2194A" w:rsidP="00183633">
      <w:pPr>
        <w:pStyle w:val="NormalWeb"/>
        <w:shd w:val="clear" w:color="auto" w:fill="FFFFFF"/>
        <w:spacing w:before="180" w:beforeAutospacing="0" w:after="180" w:afterAutospacing="0" w:line="315" w:lineRule="atLeast"/>
        <w:jc w:val="both"/>
      </w:pPr>
      <w:r>
        <w:t>Mis</w:t>
      </w:r>
      <w:r w:rsidR="00183633" w:rsidRPr="00A71F91">
        <w:t xml:space="preserve"> en place en </w:t>
      </w:r>
      <w:r w:rsidR="00183633" w:rsidRPr="00C2194A">
        <w:rPr>
          <w:b/>
        </w:rPr>
        <w:t>décembre 2005</w:t>
      </w:r>
      <w:r>
        <w:rPr>
          <w:b/>
        </w:rPr>
        <w:t>,</w:t>
      </w:r>
      <w:r w:rsidRPr="007608B3">
        <w:rPr>
          <w:b/>
        </w:rPr>
        <w:t xml:space="preserve"> </w:t>
      </w:r>
      <w:r w:rsidR="00183633" w:rsidRPr="007608B3">
        <w:rPr>
          <w:b/>
        </w:rPr>
        <w:t>Le CNCA est l’organe national de coordination des aides extérieures le plus élevé,</w:t>
      </w:r>
      <w:r w:rsidR="00183633" w:rsidRPr="00A71F91">
        <w:t xml:space="preserve"> chargé d’assurer la coordination de l’aide, référence au décret présidentiel numéro100/128 du 12 Décembre 2005 et l’arrêté numéro 121/VP1/31 Août 2006 définissant les objectifs et directives opérationnelles des structures de coordination de l’Aide au développement. </w:t>
      </w:r>
      <w:r w:rsidR="00183633" w:rsidRPr="00C2194A">
        <w:rPr>
          <w:b/>
        </w:rPr>
        <w:t>Il est présidé par la Deuxième Vice-présidence de la République</w:t>
      </w:r>
      <w:r w:rsidR="00183633" w:rsidRPr="00A71F91">
        <w:t xml:space="preserve"> et comprend les membres suivants : le Ministère des Relations extérieure</w:t>
      </w:r>
      <w:r w:rsidR="007608B3">
        <w:t xml:space="preserve">s, le Ministère de l’Intérieur, le Ministère du </w:t>
      </w:r>
      <w:r w:rsidR="00183633" w:rsidRPr="00A71F91">
        <w:t>Développement Communal, le Ministère de l’Economie, des Finances et de la Coopération au Développement.</w:t>
      </w:r>
    </w:p>
    <w:p w:rsidR="007B2E72" w:rsidRDefault="00180B1E" w:rsidP="007B2E72">
      <w:pPr>
        <w:pStyle w:val="NormalWeb"/>
        <w:shd w:val="clear" w:color="auto" w:fill="FFFFFF"/>
        <w:spacing w:before="180" w:after="180" w:line="315" w:lineRule="atLeast"/>
        <w:jc w:val="both"/>
        <w:rPr>
          <w:b/>
        </w:rPr>
      </w:pPr>
      <w:r>
        <w:rPr>
          <w:sz w:val="21"/>
          <w:szCs w:val="21"/>
        </w:rPr>
        <w:t xml:space="preserve">Le CNCA est l’organe national de coordination le plus élevé, chargé d’assurer la coordination de l’aide. </w:t>
      </w:r>
      <w:r w:rsidR="00183633" w:rsidRPr="00A71F91">
        <w:t>En sa quali</w:t>
      </w:r>
      <w:r>
        <w:t xml:space="preserve">té de bras opérationnel du CNCA, </w:t>
      </w:r>
      <w:r w:rsidR="00183633" w:rsidRPr="007608B3">
        <w:rPr>
          <w:b/>
        </w:rPr>
        <w:t>le Secrétariat Permanent du CNCA assure le secrétariat du GCP</w:t>
      </w:r>
      <w:r w:rsidR="007B2E72">
        <w:rPr>
          <w:b/>
        </w:rPr>
        <w:t xml:space="preserve"> (Groupe de coordination des Partenaires, voir ci-dessous)</w:t>
      </w:r>
      <w:r w:rsidR="00183633" w:rsidRPr="007608B3">
        <w:rPr>
          <w:b/>
        </w:rPr>
        <w:t xml:space="preserve"> et le suivi des décisions prises en s’appuyant sur des unités de coor</w:t>
      </w:r>
      <w:r w:rsidR="007B2E72">
        <w:rPr>
          <w:b/>
        </w:rPr>
        <w:t>dination au sein des Ministères.</w:t>
      </w:r>
      <w:r w:rsidR="007B2E72" w:rsidRPr="007B2E72">
        <w:rPr>
          <w:b/>
          <w:color w:val="000000"/>
        </w:rPr>
        <w:t xml:space="preserve"> </w:t>
      </w:r>
      <w:r w:rsidR="007B2E72" w:rsidRPr="007B2E72">
        <w:rPr>
          <w:b/>
        </w:rPr>
        <w:t>Dans le cadre du GCP, le CNCA : (1) prend les décisions pour améliorer la coordination à la lumière des recommandations du Forum Stratégique du GCP (2) prépare les réunions du Forum Politique du GCP.</w:t>
      </w:r>
    </w:p>
    <w:p w:rsidR="00180B1E" w:rsidRDefault="00180B1E" w:rsidP="00180B1E">
      <w:pPr>
        <w:jc w:val="both"/>
        <w:rPr>
          <w:rFonts w:ascii="Times New Roman" w:hAnsi="Times New Roman" w:cs="Times New Roman"/>
          <w:sz w:val="24"/>
          <w:szCs w:val="24"/>
          <w:shd w:val="clear" w:color="auto" w:fill="FFFFFF"/>
        </w:rPr>
      </w:pPr>
      <w:r w:rsidRPr="00A71F91">
        <w:rPr>
          <w:rFonts w:ascii="Times New Roman" w:hAnsi="Times New Roman" w:cs="Times New Roman"/>
          <w:sz w:val="24"/>
          <w:szCs w:val="24"/>
          <w:shd w:val="clear" w:color="auto" w:fill="FFFFFF"/>
        </w:rPr>
        <w:t>Le CNCA et les partenaires au développement du Burundi interviennent dans la réalisation des activités suivantes:</w:t>
      </w:r>
    </w:p>
    <w:p w:rsidR="00180B1E" w:rsidRDefault="00180B1E" w:rsidP="00180B1E">
      <w:pPr>
        <w:jc w:val="both"/>
        <w:rPr>
          <w:rStyle w:val="apple-converted-space"/>
          <w:rFonts w:ascii="Times New Roman" w:hAnsi="Times New Roman" w:cs="Times New Roman"/>
          <w:sz w:val="24"/>
          <w:szCs w:val="24"/>
          <w:shd w:val="clear" w:color="auto" w:fill="FFFFFF"/>
        </w:rPr>
      </w:pPr>
      <w:r w:rsidRPr="00A71F91">
        <w:rPr>
          <w:rFonts w:ascii="Times New Roman" w:hAnsi="Times New Roman" w:cs="Times New Roman"/>
          <w:sz w:val="24"/>
          <w:szCs w:val="24"/>
        </w:rPr>
        <w:br/>
      </w:r>
      <w:r w:rsidRPr="00A71F91">
        <w:rPr>
          <w:rFonts w:ascii="Times New Roman" w:hAnsi="Times New Roman" w:cs="Times New Roman"/>
          <w:sz w:val="24"/>
          <w:szCs w:val="24"/>
          <w:shd w:val="clear" w:color="auto" w:fill="FFFFFF"/>
        </w:rPr>
        <w:t>1. Appuyer le Gouvernement et les partenaires au développement du Burundi dans la coordination des activités sectorielles et sous sectorielles en fonction des stratégies nationales de développement;</w:t>
      </w:r>
      <w:r w:rsidRPr="00A71F91">
        <w:rPr>
          <w:rStyle w:val="apple-converted-space"/>
          <w:rFonts w:ascii="Times New Roman" w:hAnsi="Times New Roman" w:cs="Times New Roman"/>
          <w:sz w:val="24"/>
          <w:szCs w:val="24"/>
          <w:shd w:val="clear" w:color="auto" w:fill="FFFFFF"/>
        </w:rPr>
        <w:t> </w:t>
      </w:r>
    </w:p>
    <w:p w:rsidR="00180B1E" w:rsidRDefault="00180B1E" w:rsidP="00180B1E">
      <w:pPr>
        <w:jc w:val="both"/>
        <w:rPr>
          <w:rFonts w:ascii="Times New Roman" w:hAnsi="Times New Roman" w:cs="Times New Roman"/>
          <w:sz w:val="24"/>
          <w:szCs w:val="24"/>
          <w:shd w:val="clear" w:color="auto" w:fill="FFFFFF"/>
        </w:rPr>
      </w:pPr>
      <w:r w:rsidRPr="00A71F91">
        <w:rPr>
          <w:rFonts w:ascii="Times New Roman" w:hAnsi="Times New Roman" w:cs="Times New Roman"/>
          <w:sz w:val="24"/>
          <w:szCs w:val="24"/>
          <w:shd w:val="clear" w:color="auto" w:fill="FFFFFF"/>
        </w:rPr>
        <w:lastRenderedPageBreak/>
        <w:t>2. Engager les pourparlers avec les donateurs sur les approches fondées sur les programmes, et mise en place de mécanismes d’évaluation conjointes et de responsabilité réciproque;</w:t>
      </w:r>
      <w:r w:rsidRPr="00A71F91">
        <w:rPr>
          <w:rFonts w:ascii="Times New Roman" w:hAnsi="Times New Roman" w:cs="Times New Roman"/>
          <w:sz w:val="24"/>
          <w:szCs w:val="24"/>
        </w:rPr>
        <w:br/>
      </w:r>
      <w:r w:rsidRPr="00A71F91">
        <w:rPr>
          <w:rFonts w:ascii="Times New Roman" w:hAnsi="Times New Roman" w:cs="Times New Roman"/>
          <w:sz w:val="24"/>
          <w:szCs w:val="24"/>
        </w:rPr>
        <w:br/>
      </w:r>
      <w:r w:rsidRPr="00A71F91">
        <w:rPr>
          <w:rFonts w:ascii="Times New Roman" w:hAnsi="Times New Roman" w:cs="Times New Roman"/>
          <w:sz w:val="24"/>
          <w:szCs w:val="24"/>
          <w:shd w:val="clear" w:color="auto" w:fill="FFFFFF"/>
        </w:rPr>
        <w:t>3. Assurer une mobilisation accrue des partenariats externes (entre Agences du Système des Nations Unies et autres partenaires bilatéraux et multilatéraux) et des ressources financières pour soutenir les activités prévues dans le CSLP complet;</w:t>
      </w:r>
    </w:p>
    <w:p w:rsidR="00180B1E" w:rsidRDefault="00180B1E" w:rsidP="00180B1E">
      <w:pPr>
        <w:jc w:val="both"/>
        <w:rPr>
          <w:rFonts w:ascii="Times New Roman" w:hAnsi="Times New Roman" w:cs="Times New Roman"/>
          <w:sz w:val="24"/>
          <w:szCs w:val="24"/>
          <w:shd w:val="clear" w:color="auto" w:fill="FFFFFF"/>
        </w:rPr>
      </w:pPr>
      <w:r w:rsidRPr="00A71F91">
        <w:rPr>
          <w:rFonts w:ascii="Times New Roman" w:hAnsi="Times New Roman" w:cs="Times New Roman"/>
          <w:sz w:val="24"/>
          <w:szCs w:val="24"/>
        </w:rPr>
        <w:br/>
      </w:r>
      <w:r w:rsidRPr="00A71F91">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 Aligner</w:t>
      </w:r>
      <w:r w:rsidRPr="00A71F91">
        <w:rPr>
          <w:rFonts w:ascii="Times New Roman" w:hAnsi="Times New Roman" w:cs="Times New Roman"/>
          <w:sz w:val="24"/>
          <w:szCs w:val="24"/>
          <w:shd w:val="clear" w:color="auto" w:fill="FFFFFF"/>
        </w:rPr>
        <w:t xml:space="preserve"> progressivement l’aide au développement dans les priorités et systèmes nationaux, notamment sur les cycles de planification du Budget, des programmes et projets et dans les systèmes de gestion financière et des dépenses publiques;</w:t>
      </w:r>
    </w:p>
    <w:p w:rsidR="00180B1E" w:rsidRDefault="00180B1E" w:rsidP="00180B1E">
      <w:pPr>
        <w:jc w:val="both"/>
        <w:rPr>
          <w:rFonts w:ascii="Times New Roman" w:hAnsi="Times New Roman" w:cs="Times New Roman"/>
          <w:sz w:val="24"/>
          <w:szCs w:val="24"/>
          <w:shd w:val="clear" w:color="auto" w:fill="FFFFFF"/>
        </w:rPr>
      </w:pPr>
      <w:r w:rsidRPr="00A71F91">
        <w:rPr>
          <w:rFonts w:ascii="Times New Roman" w:hAnsi="Times New Roman" w:cs="Times New Roman"/>
          <w:sz w:val="24"/>
          <w:szCs w:val="24"/>
        </w:rPr>
        <w:br/>
      </w:r>
      <w:r>
        <w:rPr>
          <w:rFonts w:ascii="Times New Roman" w:hAnsi="Times New Roman" w:cs="Times New Roman"/>
          <w:sz w:val="24"/>
          <w:szCs w:val="24"/>
          <w:shd w:val="clear" w:color="auto" w:fill="FFFFFF"/>
        </w:rPr>
        <w:t>5. Suivr</w:t>
      </w:r>
      <w:r w:rsidRPr="00A71F91">
        <w:rPr>
          <w:rFonts w:ascii="Times New Roman" w:hAnsi="Times New Roman" w:cs="Times New Roman"/>
          <w:sz w:val="24"/>
          <w:szCs w:val="24"/>
          <w:shd w:val="clear" w:color="auto" w:fill="FFFFFF"/>
        </w:rPr>
        <w:t>e attentivement les actions en perspective déjà engagées dans le secteur précis, des domaines thématiques ou de programmes et projets individuels;</w:t>
      </w:r>
    </w:p>
    <w:p w:rsidR="00180B1E" w:rsidRDefault="00180B1E" w:rsidP="00180B1E">
      <w:pPr>
        <w:jc w:val="both"/>
        <w:rPr>
          <w:rFonts w:ascii="Times New Roman" w:hAnsi="Times New Roman" w:cs="Times New Roman"/>
          <w:sz w:val="24"/>
          <w:szCs w:val="24"/>
          <w:shd w:val="clear" w:color="auto" w:fill="FFFFFF"/>
        </w:rPr>
      </w:pPr>
      <w:r w:rsidRPr="00A71F91">
        <w:rPr>
          <w:rFonts w:ascii="Times New Roman" w:hAnsi="Times New Roman" w:cs="Times New Roman"/>
          <w:sz w:val="24"/>
          <w:szCs w:val="24"/>
        </w:rPr>
        <w:br/>
      </w:r>
      <w:r w:rsidRPr="00A71F91">
        <w:rPr>
          <w:rFonts w:ascii="Times New Roman" w:hAnsi="Times New Roman" w:cs="Times New Roman"/>
          <w:sz w:val="24"/>
          <w:szCs w:val="24"/>
          <w:shd w:val="clear" w:color="auto" w:fill="FFFFFF"/>
        </w:rPr>
        <w:t>6. Faire en sorte que l’aide soit prévisible et décaissée en temps voulu.</w:t>
      </w:r>
    </w:p>
    <w:p w:rsidR="00180B1E" w:rsidRPr="00180B1E" w:rsidRDefault="00180B1E" w:rsidP="00180B1E">
      <w:pPr>
        <w:jc w:val="both"/>
        <w:rPr>
          <w:rFonts w:ascii="Times New Roman" w:hAnsi="Times New Roman" w:cs="Times New Roman"/>
          <w:sz w:val="24"/>
          <w:szCs w:val="24"/>
          <w:shd w:val="clear" w:color="auto" w:fill="FFFFFF"/>
        </w:rPr>
      </w:pPr>
    </w:p>
    <w:p w:rsidR="007B2E72" w:rsidRDefault="00180B1E" w:rsidP="00180B1E">
      <w:pPr>
        <w:pStyle w:val="Titre2"/>
      </w:pPr>
      <w:r>
        <w:t>Le groupe de coordination des partenaires (GCP)</w:t>
      </w:r>
    </w:p>
    <w:p w:rsidR="00180B1E" w:rsidRDefault="00180B1E" w:rsidP="00180B1E"/>
    <w:p w:rsidR="00180B1E" w:rsidRPr="00180B1E" w:rsidRDefault="00180B1E" w:rsidP="00180B1E">
      <w:pPr>
        <w:rPr>
          <w:rFonts w:ascii="Times New Roman" w:hAnsi="Times New Roman" w:cs="Times New Roman"/>
          <w:b/>
          <w:sz w:val="24"/>
        </w:rPr>
      </w:pPr>
      <w:r w:rsidRPr="00180B1E">
        <w:rPr>
          <w:rFonts w:ascii="Times New Roman" w:hAnsi="Times New Roman" w:cs="Times New Roman"/>
          <w:b/>
          <w:sz w:val="24"/>
        </w:rPr>
        <w:t>Mission du GCP</w:t>
      </w:r>
    </w:p>
    <w:p w:rsidR="00180B1E" w:rsidRPr="00180B1E" w:rsidRDefault="00180B1E" w:rsidP="00180B1E">
      <w:pPr>
        <w:pStyle w:val="Paragraphedeliste"/>
        <w:numPr>
          <w:ilvl w:val="0"/>
          <w:numId w:val="29"/>
        </w:numPr>
        <w:autoSpaceDE w:val="0"/>
        <w:autoSpaceDN w:val="0"/>
        <w:adjustRightInd w:val="0"/>
        <w:spacing w:after="0" w:line="240" w:lineRule="auto"/>
        <w:jc w:val="both"/>
        <w:rPr>
          <w:rFonts w:ascii="Times New Roman" w:hAnsi="Times New Roman" w:cs="Times New Roman"/>
          <w:sz w:val="24"/>
          <w:szCs w:val="24"/>
        </w:rPr>
      </w:pPr>
      <w:r w:rsidRPr="002A779C">
        <w:rPr>
          <w:rFonts w:ascii="Times New Roman" w:hAnsi="Times New Roman" w:cs="Times New Roman"/>
          <w:b/>
          <w:sz w:val="24"/>
          <w:szCs w:val="24"/>
        </w:rPr>
        <w:t>Servir de cadre de dialogue entre le Gouvernement du Burundi et ses partenaires</w:t>
      </w:r>
      <w:r w:rsidRPr="00180B1E">
        <w:rPr>
          <w:rFonts w:ascii="Times New Roman" w:hAnsi="Times New Roman" w:cs="Times New Roman"/>
          <w:sz w:val="24"/>
          <w:szCs w:val="24"/>
        </w:rPr>
        <w:t xml:space="preserve"> pour renforcer la coordination générale de l’aide, l’harmonisation et l’alignement des interventions ;</w:t>
      </w:r>
    </w:p>
    <w:p w:rsidR="00180B1E" w:rsidRPr="00180B1E" w:rsidRDefault="00180B1E" w:rsidP="00180B1E">
      <w:pPr>
        <w:pStyle w:val="Paragraphedeliste"/>
        <w:numPr>
          <w:ilvl w:val="0"/>
          <w:numId w:val="29"/>
        </w:numPr>
        <w:autoSpaceDE w:val="0"/>
        <w:autoSpaceDN w:val="0"/>
        <w:adjustRightInd w:val="0"/>
        <w:spacing w:after="0" w:line="240" w:lineRule="auto"/>
        <w:jc w:val="both"/>
        <w:rPr>
          <w:rFonts w:ascii="Times New Roman" w:hAnsi="Times New Roman" w:cs="Times New Roman"/>
          <w:sz w:val="24"/>
          <w:szCs w:val="24"/>
        </w:rPr>
      </w:pPr>
      <w:r w:rsidRPr="002A779C">
        <w:rPr>
          <w:rFonts w:ascii="Times New Roman" w:hAnsi="Times New Roman" w:cs="Times New Roman"/>
          <w:b/>
          <w:sz w:val="24"/>
          <w:szCs w:val="24"/>
        </w:rPr>
        <w:t>Renforcer la coordination et l’harmonisation</w:t>
      </w:r>
      <w:r w:rsidRPr="00180B1E">
        <w:rPr>
          <w:rFonts w:ascii="Times New Roman" w:hAnsi="Times New Roman" w:cs="Times New Roman"/>
          <w:sz w:val="24"/>
          <w:szCs w:val="24"/>
        </w:rPr>
        <w:t xml:space="preserve"> </w:t>
      </w:r>
      <w:r w:rsidRPr="002A779C">
        <w:rPr>
          <w:rFonts w:ascii="Times New Roman" w:hAnsi="Times New Roman" w:cs="Times New Roman"/>
          <w:b/>
          <w:sz w:val="24"/>
          <w:szCs w:val="24"/>
        </w:rPr>
        <w:t>de l’aide</w:t>
      </w:r>
      <w:r w:rsidRPr="00180B1E">
        <w:rPr>
          <w:rFonts w:ascii="Times New Roman" w:hAnsi="Times New Roman" w:cs="Times New Roman"/>
          <w:sz w:val="24"/>
          <w:szCs w:val="24"/>
        </w:rPr>
        <w:t xml:space="preserve"> ainsi que son alignement sur les priorités</w:t>
      </w:r>
      <w:r>
        <w:rPr>
          <w:rFonts w:ascii="Times New Roman" w:hAnsi="Times New Roman" w:cs="Times New Roman"/>
          <w:sz w:val="24"/>
          <w:szCs w:val="24"/>
        </w:rPr>
        <w:t xml:space="preserve"> </w:t>
      </w:r>
      <w:r w:rsidRPr="00180B1E">
        <w:rPr>
          <w:rFonts w:ascii="Times New Roman" w:hAnsi="Times New Roman" w:cs="Times New Roman"/>
          <w:sz w:val="24"/>
          <w:szCs w:val="24"/>
        </w:rPr>
        <w:t>nationales reflétées dans les Stratégies et Politiques Nationales de Lutte contre la Pauvreté et de</w:t>
      </w:r>
      <w:r>
        <w:rPr>
          <w:rFonts w:ascii="Times New Roman" w:hAnsi="Times New Roman" w:cs="Times New Roman"/>
          <w:sz w:val="24"/>
          <w:szCs w:val="24"/>
        </w:rPr>
        <w:t xml:space="preserve"> </w:t>
      </w:r>
      <w:r w:rsidRPr="00180B1E">
        <w:rPr>
          <w:rFonts w:ascii="Times New Roman" w:hAnsi="Times New Roman" w:cs="Times New Roman"/>
          <w:sz w:val="24"/>
          <w:szCs w:val="24"/>
        </w:rPr>
        <w:t>Consolidation de la Paix dans l’esprit de la Déclaration de Paris;</w:t>
      </w:r>
    </w:p>
    <w:p w:rsidR="00180B1E" w:rsidRDefault="00180B1E" w:rsidP="00180B1E">
      <w:pPr>
        <w:pStyle w:val="Paragraphedeliste"/>
        <w:numPr>
          <w:ilvl w:val="0"/>
          <w:numId w:val="29"/>
        </w:numPr>
        <w:autoSpaceDE w:val="0"/>
        <w:autoSpaceDN w:val="0"/>
        <w:adjustRightInd w:val="0"/>
        <w:spacing w:after="0" w:line="240" w:lineRule="auto"/>
        <w:jc w:val="both"/>
        <w:rPr>
          <w:rFonts w:ascii="Times New Roman" w:hAnsi="Times New Roman" w:cs="Times New Roman"/>
          <w:sz w:val="24"/>
          <w:szCs w:val="24"/>
        </w:rPr>
      </w:pPr>
      <w:r w:rsidRPr="00180B1E">
        <w:rPr>
          <w:rFonts w:ascii="Times New Roman" w:hAnsi="Times New Roman" w:cs="Times New Roman"/>
          <w:sz w:val="24"/>
          <w:szCs w:val="24"/>
        </w:rPr>
        <w:t xml:space="preserve">Appuyer les institutions gouvernementales à mettre en </w:t>
      </w:r>
      <w:proofErr w:type="spellStart"/>
      <w:r w:rsidRPr="00180B1E">
        <w:rPr>
          <w:rFonts w:ascii="Times New Roman" w:hAnsi="Times New Roman" w:cs="Times New Roman"/>
          <w:sz w:val="24"/>
          <w:szCs w:val="24"/>
        </w:rPr>
        <w:t>oeuvre</w:t>
      </w:r>
      <w:proofErr w:type="spellEnd"/>
      <w:r w:rsidRPr="00180B1E">
        <w:rPr>
          <w:rFonts w:ascii="Times New Roman" w:hAnsi="Times New Roman" w:cs="Times New Roman"/>
          <w:sz w:val="24"/>
          <w:szCs w:val="24"/>
        </w:rPr>
        <w:t xml:space="preserve"> et à assurer le suivi-évaluation des Stratégies et Politiques Nationales de Lutte contre la Pauvreté et de Consolidation de la Paix;</w:t>
      </w:r>
    </w:p>
    <w:p w:rsidR="00180B1E" w:rsidRDefault="00180B1E" w:rsidP="00180B1E">
      <w:pPr>
        <w:pStyle w:val="Paragraphedeliste"/>
        <w:numPr>
          <w:ilvl w:val="0"/>
          <w:numId w:val="29"/>
        </w:numPr>
        <w:autoSpaceDE w:val="0"/>
        <w:autoSpaceDN w:val="0"/>
        <w:adjustRightInd w:val="0"/>
        <w:spacing w:after="0" w:line="240" w:lineRule="auto"/>
        <w:jc w:val="both"/>
        <w:rPr>
          <w:rFonts w:ascii="Times New Roman" w:hAnsi="Times New Roman" w:cs="Times New Roman"/>
          <w:sz w:val="24"/>
          <w:szCs w:val="24"/>
        </w:rPr>
      </w:pPr>
      <w:r w:rsidRPr="00180B1E">
        <w:rPr>
          <w:rFonts w:ascii="Times New Roman" w:hAnsi="Times New Roman" w:cs="Times New Roman"/>
          <w:sz w:val="24"/>
          <w:szCs w:val="24"/>
        </w:rPr>
        <w:t>Assurer que les aspects de consolidation de la paix se renforcent mutuellement à travers la mise en</w:t>
      </w:r>
      <w:r>
        <w:rPr>
          <w:rFonts w:ascii="Times New Roman" w:hAnsi="Times New Roman" w:cs="Times New Roman"/>
          <w:sz w:val="24"/>
          <w:szCs w:val="24"/>
        </w:rPr>
        <w:t xml:space="preserve"> </w:t>
      </w:r>
      <w:proofErr w:type="spellStart"/>
      <w:r w:rsidRPr="00180B1E">
        <w:rPr>
          <w:rFonts w:ascii="Times New Roman" w:hAnsi="Times New Roman" w:cs="Times New Roman"/>
          <w:sz w:val="24"/>
          <w:szCs w:val="24"/>
        </w:rPr>
        <w:t>oeuvre</w:t>
      </w:r>
      <w:proofErr w:type="spellEnd"/>
      <w:r w:rsidRPr="00180B1E">
        <w:rPr>
          <w:rFonts w:ascii="Times New Roman" w:hAnsi="Times New Roman" w:cs="Times New Roman"/>
          <w:sz w:val="24"/>
          <w:szCs w:val="24"/>
        </w:rPr>
        <w:t xml:space="preserve"> des Stratégies et Politiques Nationales de Lutte contre la Pauvreté ;</w:t>
      </w:r>
    </w:p>
    <w:p w:rsidR="00180B1E" w:rsidRDefault="00180B1E" w:rsidP="00180B1E">
      <w:pPr>
        <w:pStyle w:val="Paragraphedeliste"/>
        <w:numPr>
          <w:ilvl w:val="0"/>
          <w:numId w:val="29"/>
        </w:numPr>
        <w:autoSpaceDE w:val="0"/>
        <w:autoSpaceDN w:val="0"/>
        <w:adjustRightInd w:val="0"/>
        <w:spacing w:after="0" w:line="240" w:lineRule="auto"/>
        <w:jc w:val="both"/>
        <w:rPr>
          <w:rFonts w:ascii="Times New Roman" w:hAnsi="Times New Roman" w:cs="Times New Roman"/>
          <w:sz w:val="24"/>
          <w:szCs w:val="24"/>
        </w:rPr>
      </w:pPr>
      <w:r w:rsidRPr="00180B1E">
        <w:rPr>
          <w:rFonts w:ascii="Times New Roman" w:hAnsi="Times New Roman" w:cs="Times New Roman"/>
          <w:sz w:val="24"/>
          <w:szCs w:val="24"/>
        </w:rPr>
        <w:t>Veiller à ce que la planification, programmation, la budgétisation et l’exécution du budget des</w:t>
      </w:r>
      <w:r>
        <w:rPr>
          <w:rFonts w:ascii="Times New Roman" w:hAnsi="Times New Roman" w:cs="Times New Roman"/>
          <w:sz w:val="24"/>
          <w:szCs w:val="24"/>
        </w:rPr>
        <w:t xml:space="preserve"> </w:t>
      </w:r>
      <w:r w:rsidRPr="00180B1E">
        <w:rPr>
          <w:rFonts w:ascii="Times New Roman" w:hAnsi="Times New Roman" w:cs="Times New Roman"/>
          <w:sz w:val="24"/>
          <w:szCs w:val="24"/>
        </w:rPr>
        <w:t>programmes et des projets soient alignés aux priorités nationales et se renforcent mutuellement ;</w:t>
      </w:r>
    </w:p>
    <w:p w:rsidR="00180B1E" w:rsidRPr="00180B1E" w:rsidRDefault="00180B1E" w:rsidP="00180B1E">
      <w:pPr>
        <w:pStyle w:val="Paragraphedeliste"/>
        <w:numPr>
          <w:ilvl w:val="0"/>
          <w:numId w:val="29"/>
        </w:numPr>
        <w:autoSpaceDE w:val="0"/>
        <w:autoSpaceDN w:val="0"/>
        <w:adjustRightInd w:val="0"/>
        <w:spacing w:after="0" w:line="240" w:lineRule="auto"/>
        <w:jc w:val="both"/>
        <w:rPr>
          <w:rFonts w:ascii="Times New Roman" w:hAnsi="Times New Roman" w:cs="Times New Roman"/>
          <w:sz w:val="24"/>
          <w:szCs w:val="24"/>
        </w:rPr>
      </w:pPr>
      <w:r w:rsidRPr="002A779C">
        <w:rPr>
          <w:rFonts w:ascii="Times New Roman" w:hAnsi="Times New Roman" w:cs="Times New Roman"/>
          <w:b/>
          <w:sz w:val="24"/>
          <w:szCs w:val="24"/>
        </w:rPr>
        <w:t>Mesurer les progrès accomplis</w:t>
      </w:r>
      <w:r w:rsidRPr="00180B1E">
        <w:rPr>
          <w:rFonts w:ascii="Times New Roman" w:hAnsi="Times New Roman" w:cs="Times New Roman"/>
          <w:sz w:val="24"/>
          <w:szCs w:val="24"/>
        </w:rPr>
        <w:t xml:space="preserve"> vers la mise en application des engagements pris conjointement par</w:t>
      </w:r>
      <w:r>
        <w:rPr>
          <w:rFonts w:ascii="Times New Roman" w:hAnsi="Times New Roman" w:cs="Times New Roman"/>
          <w:sz w:val="24"/>
          <w:szCs w:val="24"/>
        </w:rPr>
        <w:t xml:space="preserve"> </w:t>
      </w:r>
      <w:r w:rsidRPr="00180B1E">
        <w:rPr>
          <w:rFonts w:ascii="Times New Roman" w:hAnsi="Times New Roman" w:cs="Times New Roman"/>
          <w:sz w:val="24"/>
          <w:szCs w:val="24"/>
        </w:rPr>
        <w:t>le gouvernement lui-même et les partenaires au développement dans divers forums (par exemple,</w:t>
      </w:r>
      <w:r>
        <w:rPr>
          <w:rFonts w:ascii="Times New Roman" w:hAnsi="Times New Roman" w:cs="Times New Roman"/>
          <w:sz w:val="24"/>
          <w:szCs w:val="24"/>
        </w:rPr>
        <w:t xml:space="preserve"> </w:t>
      </w:r>
      <w:r w:rsidRPr="00180B1E">
        <w:rPr>
          <w:rFonts w:ascii="Times New Roman" w:hAnsi="Times New Roman" w:cs="Times New Roman"/>
          <w:sz w:val="24"/>
          <w:szCs w:val="24"/>
        </w:rPr>
        <w:t>dans la Déclaration de Rome en 2003 sur l’Harmonisation, la Déclaration de Paris en 2005 sur l’efficacité de l’aide, le Plan d’Action d’Accra de 2009, etc.).</w:t>
      </w:r>
    </w:p>
    <w:p w:rsidR="007608B3" w:rsidRPr="00180B1E" w:rsidRDefault="00183633" w:rsidP="00180B1E">
      <w:pPr>
        <w:autoSpaceDE w:val="0"/>
        <w:autoSpaceDN w:val="0"/>
        <w:adjustRightInd w:val="0"/>
        <w:spacing w:after="0" w:line="240" w:lineRule="auto"/>
        <w:jc w:val="both"/>
        <w:rPr>
          <w:rFonts w:ascii="Times New Roman" w:hAnsi="Times New Roman" w:cs="Times New Roman"/>
          <w:szCs w:val="21"/>
        </w:rPr>
      </w:pPr>
      <w:r w:rsidRPr="00A71F91">
        <w:br/>
      </w:r>
      <w:r w:rsidRPr="00180B1E">
        <w:rPr>
          <w:rFonts w:ascii="Times New Roman" w:hAnsi="Times New Roman" w:cs="Times New Roman"/>
          <w:sz w:val="24"/>
        </w:rPr>
        <w:t>L’architecture du GCP, telle que reflétée dans ses termes de référence, est articulée autour d’un dispositif à trois niveau :</w:t>
      </w:r>
    </w:p>
    <w:p w:rsidR="00F03B7C" w:rsidRDefault="00183633" w:rsidP="00180B1E">
      <w:pPr>
        <w:pStyle w:val="NormalWeb"/>
        <w:shd w:val="clear" w:color="auto" w:fill="FFFFFF"/>
        <w:spacing w:before="180" w:beforeAutospacing="0" w:after="180" w:afterAutospacing="0" w:line="315" w:lineRule="atLeast"/>
        <w:jc w:val="both"/>
        <w:rPr>
          <w:b/>
        </w:rPr>
      </w:pPr>
      <w:r w:rsidRPr="00180B1E">
        <w:rPr>
          <w:sz w:val="28"/>
        </w:rPr>
        <w:br/>
      </w:r>
      <w:r w:rsidRPr="00A71F91">
        <w:t>1. A l</w:t>
      </w:r>
      <w:r w:rsidRPr="00EC7B5B">
        <w:rPr>
          <w:b/>
        </w:rPr>
        <w:t xml:space="preserve">a base, le premier niveau comprend les Groupes Sectoriels qui traitent de tous les </w:t>
      </w:r>
      <w:r w:rsidRPr="00EC7B5B">
        <w:rPr>
          <w:b/>
        </w:rPr>
        <w:lastRenderedPageBreak/>
        <w:t>aspects techniques liés à l’élaboration et au suivi de leurs stratégie sectorielles et mènent de discussions techniques liées à la coordination de la mise en œuvre des programmes;</w:t>
      </w:r>
    </w:p>
    <w:p w:rsidR="00F03B7C" w:rsidRPr="00F03B7C" w:rsidRDefault="00F03B7C" w:rsidP="00F03B7C">
      <w:pPr>
        <w:autoSpaceDE w:val="0"/>
        <w:autoSpaceDN w:val="0"/>
        <w:adjustRightInd w:val="0"/>
        <w:spacing w:after="0" w:line="240" w:lineRule="auto"/>
        <w:jc w:val="both"/>
        <w:rPr>
          <w:rFonts w:ascii="Times New Roman" w:hAnsi="Times New Roman" w:cs="Times New Roman"/>
          <w:color w:val="000000"/>
          <w:sz w:val="24"/>
          <w:szCs w:val="24"/>
        </w:rPr>
      </w:pPr>
      <w:r w:rsidRPr="00F03B7C">
        <w:rPr>
          <w:rFonts w:ascii="Times New Roman" w:hAnsi="Times New Roman" w:cs="Times New Roman"/>
          <w:color w:val="000000"/>
          <w:sz w:val="24"/>
          <w:szCs w:val="24"/>
        </w:rPr>
        <w:t xml:space="preserve">Les groupes sectoriels constituent le cadre de référence à travers lequel le forum stratégique du GCP va assurer le suivi de la mise en </w:t>
      </w:r>
      <w:r w:rsidR="00180B1E" w:rsidRPr="00F03B7C">
        <w:rPr>
          <w:rFonts w:ascii="Times New Roman" w:hAnsi="Times New Roman" w:cs="Times New Roman"/>
          <w:color w:val="000000"/>
          <w:sz w:val="24"/>
          <w:szCs w:val="24"/>
        </w:rPr>
        <w:t>œuvre</w:t>
      </w:r>
      <w:r w:rsidRPr="00F03B7C">
        <w:rPr>
          <w:rFonts w:ascii="Times New Roman" w:hAnsi="Times New Roman" w:cs="Times New Roman"/>
          <w:color w:val="000000"/>
          <w:sz w:val="24"/>
          <w:szCs w:val="24"/>
        </w:rPr>
        <w:t xml:space="preserve"> des Stratégies et Politiques Nationales de Lutte contre la Pauvreté et</w:t>
      </w:r>
      <w:r w:rsidR="006D0A01">
        <w:rPr>
          <w:rFonts w:ascii="Times New Roman" w:hAnsi="Times New Roman" w:cs="Times New Roman"/>
          <w:color w:val="000000"/>
          <w:sz w:val="24"/>
          <w:szCs w:val="24"/>
        </w:rPr>
        <w:t xml:space="preserve"> </w:t>
      </w:r>
      <w:r w:rsidRPr="00F03B7C">
        <w:rPr>
          <w:rFonts w:ascii="Times New Roman" w:hAnsi="Times New Roman" w:cs="Times New Roman"/>
          <w:color w:val="000000"/>
          <w:sz w:val="24"/>
          <w:szCs w:val="24"/>
        </w:rPr>
        <w:t>de Consolidation de la Paix.</w:t>
      </w:r>
    </w:p>
    <w:p w:rsidR="00F03B7C" w:rsidRPr="00F03B7C" w:rsidRDefault="00F03B7C" w:rsidP="00F03B7C">
      <w:pPr>
        <w:autoSpaceDE w:val="0"/>
        <w:autoSpaceDN w:val="0"/>
        <w:adjustRightInd w:val="0"/>
        <w:spacing w:after="0" w:line="240" w:lineRule="auto"/>
        <w:jc w:val="both"/>
        <w:rPr>
          <w:rFonts w:ascii="Times New Roman" w:hAnsi="Times New Roman" w:cs="Times New Roman"/>
          <w:color w:val="000000"/>
          <w:sz w:val="24"/>
          <w:szCs w:val="24"/>
        </w:rPr>
      </w:pPr>
    </w:p>
    <w:p w:rsidR="00F03B7C" w:rsidRPr="00F03B7C" w:rsidRDefault="00F03B7C" w:rsidP="00F03B7C">
      <w:pPr>
        <w:autoSpaceDE w:val="0"/>
        <w:autoSpaceDN w:val="0"/>
        <w:adjustRightInd w:val="0"/>
        <w:spacing w:after="0" w:line="240" w:lineRule="auto"/>
        <w:jc w:val="both"/>
        <w:rPr>
          <w:rFonts w:ascii="Times New Roman" w:hAnsi="Times New Roman" w:cs="Times New Roman"/>
          <w:color w:val="000000"/>
          <w:sz w:val="24"/>
          <w:szCs w:val="24"/>
        </w:rPr>
      </w:pPr>
      <w:r w:rsidRPr="00F03B7C">
        <w:rPr>
          <w:rFonts w:ascii="Times New Roman" w:hAnsi="Times New Roman" w:cs="Times New Roman"/>
          <w:color w:val="000000"/>
          <w:sz w:val="24"/>
          <w:szCs w:val="24"/>
        </w:rPr>
        <w:t>Les groupes sectoriels sont constitués autour des priorités retenues da</w:t>
      </w:r>
      <w:r>
        <w:rPr>
          <w:rFonts w:ascii="Times New Roman" w:hAnsi="Times New Roman" w:cs="Times New Roman"/>
          <w:color w:val="000000"/>
          <w:sz w:val="24"/>
          <w:szCs w:val="24"/>
        </w:rPr>
        <w:t xml:space="preserve">ns les Stratégies et Politiques </w:t>
      </w:r>
      <w:r w:rsidRPr="00F03B7C">
        <w:rPr>
          <w:rFonts w:ascii="Times New Roman" w:hAnsi="Times New Roman" w:cs="Times New Roman"/>
          <w:color w:val="000000"/>
          <w:sz w:val="24"/>
          <w:szCs w:val="24"/>
        </w:rPr>
        <w:t>Nationales de Lutte contre la Pauvreté et de Consolidation de la Pa</w:t>
      </w:r>
      <w:r>
        <w:rPr>
          <w:rFonts w:ascii="Times New Roman" w:hAnsi="Times New Roman" w:cs="Times New Roman"/>
          <w:color w:val="000000"/>
          <w:sz w:val="24"/>
          <w:szCs w:val="24"/>
        </w:rPr>
        <w:t xml:space="preserve">ix. </w:t>
      </w:r>
      <w:r w:rsidRPr="006D0A01">
        <w:rPr>
          <w:rFonts w:ascii="Times New Roman" w:hAnsi="Times New Roman" w:cs="Times New Roman"/>
          <w:b/>
          <w:color w:val="000000"/>
          <w:sz w:val="24"/>
          <w:szCs w:val="24"/>
        </w:rPr>
        <w:t>Les groupes sectoriels sont composés de représentants du Ministère chef de file et le cas échéant de représentants des autres Ministères concernés par le secteur</w:t>
      </w:r>
      <w:r w:rsidRPr="00F03B7C">
        <w:rPr>
          <w:rFonts w:ascii="Times New Roman" w:hAnsi="Times New Roman" w:cs="Times New Roman"/>
          <w:color w:val="000000"/>
          <w:sz w:val="24"/>
          <w:szCs w:val="24"/>
        </w:rPr>
        <w:t xml:space="preserve">, </w:t>
      </w:r>
      <w:r w:rsidRPr="006D0A01">
        <w:rPr>
          <w:rFonts w:ascii="Times New Roman" w:hAnsi="Times New Roman" w:cs="Times New Roman"/>
          <w:b/>
          <w:color w:val="000000"/>
          <w:sz w:val="24"/>
          <w:szCs w:val="24"/>
        </w:rPr>
        <w:t>de représentants des partenaires internationaux,</w:t>
      </w:r>
      <w:r>
        <w:rPr>
          <w:rFonts w:ascii="Times New Roman" w:hAnsi="Times New Roman" w:cs="Times New Roman"/>
          <w:color w:val="000000"/>
          <w:sz w:val="24"/>
          <w:szCs w:val="24"/>
        </w:rPr>
        <w:t xml:space="preserve"> des </w:t>
      </w:r>
      <w:proofErr w:type="spellStart"/>
      <w:r>
        <w:rPr>
          <w:rFonts w:ascii="Times New Roman" w:hAnsi="Times New Roman" w:cs="Times New Roman"/>
          <w:color w:val="000000"/>
          <w:sz w:val="24"/>
          <w:szCs w:val="24"/>
        </w:rPr>
        <w:t>ONGs</w:t>
      </w:r>
      <w:proofErr w:type="spellEnd"/>
      <w:r>
        <w:rPr>
          <w:rFonts w:ascii="Times New Roman" w:hAnsi="Times New Roman" w:cs="Times New Roman"/>
          <w:color w:val="000000"/>
          <w:sz w:val="24"/>
          <w:szCs w:val="24"/>
        </w:rPr>
        <w:t xml:space="preserve">, et </w:t>
      </w:r>
      <w:r w:rsidRPr="00F03B7C">
        <w:rPr>
          <w:rFonts w:ascii="Times New Roman" w:hAnsi="Times New Roman" w:cs="Times New Roman"/>
          <w:color w:val="000000"/>
          <w:sz w:val="24"/>
          <w:szCs w:val="24"/>
        </w:rPr>
        <w:t>des autres acteurs clés concernés par le secteur y compris l</w:t>
      </w:r>
      <w:r>
        <w:rPr>
          <w:rFonts w:ascii="Times New Roman" w:hAnsi="Times New Roman" w:cs="Times New Roman"/>
          <w:color w:val="000000"/>
          <w:sz w:val="24"/>
          <w:szCs w:val="24"/>
        </w:rPr>
        <w:t xml:space="preserve">es organisations féminines. Les </w:t>
      </w:r>
      <w:r w:rsidR="006D0A01">
        <w:rPr>
          <w:rFonts w:ascii="Times New Roman" w:hAnsi="Times New Roman" w:cs="Times New Roman"/>
          <w:color w:val="000000"/>
          <w:sz w:val="24"/>
          <w:szCs w:val="24"/>
        </w:rPr>
        <w:t>Groupes sectoriels s</w:t>
      </w:r>
      <w:r w:rsidRPr="00F03B7C">
        <w:rPr>
          <w:rFonts w:ascii="Times New Roman" w:hAnsi="Times New Roman" w:cs="Times New Roman"/>
          <w:color w:val="000000"/>
          <w:sz w:val="24"/>
          <w:szCs w:val="24"/>
        </w:rPr>
        <w:t>ont présidés par un Représentant du Ministè</w:t>
      </w:r>
      <w:r>
        <w:rPr>
          <w:rFonts w:ascii="Times New Roman" w:hAnsi="Times New Roman" w:cs="Times New Roman"/>
          <w:color w:val="000000"/>
          <w:sz w:val="24"/>
          <w:szCs w:val="24"/>
        </w:rPr>
        <w:t xml:space="preserve">re chef de file avec l’appui du </w:t>
      </w:r>
      <w:r w:rsidRPr="00F03B7C">
        <w:rPr>
          <w:rFonts w:ascii="Times New Roman" w:hAnsi="Times New Roman" w:cs="Times New Roman"/>
          <w:color w:val="000000"/>
          <w:sz w:val="24"/>
          <w:szCs w:val="24"/>
        </w:rPr>
        <w:t>partenaire chef de file. Chaque groupe sectoriel conviendra d’une o</w:t>
      </w:r>
      <w:r>
        <w:rPr>
          <w:rFonts w:ascii="Times New Roman" w:hAnsi="Times New Roman" w:cs="Times New Roman"/>
          <w:color w:val="000000"/>
          <w:sz w:val="24"/>
          <w:szCs w:val="24"/>
        </w:rPr>
        <w:t xml:space="preserve">rganisation interne en fonction </w:t>
      </w:r>
      <w:r w:rsidRPr="00F03B7C">
        <w:rPr>
          <w:rFonts w:ascii="Times New Roman" w:hAnsi="Times New Roman" w:cs="Times New Roman"/>
          <w:color w:val="000000"/>
          <w:sz w:val="24"/>
          <w:szCs w:val="24"/>
        </w:rPr>
        <w:t>de leur spécificité.</w:t>
      </w:r>
    </w:p>
    <w:p w:rsidR="00F03B7C" w:rsidRPr="00F03B7C" w:rsidRDefault="00F03B7C" w:rsidP="00F03B7C">
      <w:pPr>
        <w:autoSpaceDE w:val="0"/>
        <w:autoSpaceDN w:val="0"/>
        <w:adjustRightInd w:val="0"/>
        <w:spacing w:after="0" w:line="240" w:lineRule="auto"/>
        <w:jc w:val="both"/>
        <w:rPr>
          <w:rFonts w:ascii="Times New Roman" w:hAnsi="Times New Roman" w:cs="Times New Roman"/>
          <w:color w:val="000000"/>
          <w:sz w:val="24"/>
          <w:szCs w:val="24"/>
        </w:rPr>
      </w:pPr>
    </w:p>
    <w:p w:rsidR="00F03B7C" w:rsidRDefault="006D0A01" w:rsidP="00F03B7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 plus, il y a</w:t>
      </w:r>
      <w:r w:rsidR="00F03B7C" w:rsidRPr="00F03B7C">
        <w:rPr>
          <w:rFonts w:ascii="Times New Roman" w:hAnsi="Times New Roman" w:cs="Times New Roman"/>
          <w:color w:val="000000"/>
          <w:sz w:val="24"/>
          <w:szCs w:val="24"/>
        </w:rPr>
        <w:t xml:space="preserve"> des groupes thématiques chargé du suivi des en</w:t>
      </w:r>
      <w:r w:rsidR="00F03B7C">
        <w:rPr>
          <w:rFonts w:ascii="Times New Roman" w:hAnsi="Times New Roman" w:cs="Times New Roman"/>
          <w:color w:val="000000"/>
          <w:sz w:val="24"/>
          <w:szCs w:val="24"/>
        </w:rPr>
        <w:t xml:space="preserve">gagements pris en matière de la </w:t>
      </w:r>
      <w:r w:rsidR="00F03B7C" w:rsidRPr="00F03B7C">
        <w:rPr>
          <w:rFonts w:ascii="Times New Roman" w:hAnsi="Times New Roman" w:cs="Times New Roman"/>
          <w:color w:val="000000"/>
          <w:sz w:val="24"/>
          <w:szCs w:val="24"/>
        </w:rPr>
        <w:t xml:space="preserve">Consolidation de la Paix dont les responsabilités sont les suivantes : </w:t>
      </w:r>
      <w:r w:rsidR="00F03B7C">
        <w:rPr>
          <w:rFonts w:ascii="Times New Roman" w:hAnsi="Times New Roman" w:cs="Times New Roman"/>
          <w:color w:val="000000"/>
          <w:sz w:val="24"/>
          <w:szCs w:val="24"/>
        </w:rPr>
        <w:t xml:space="preserve">(1) suivre les progrès réalisés </w:t>
      </w:r>
      <w:r w:rsidR="00F03B7C" w:rsidRPr="00F03B7C">
        <w:rPr>
          <w:rFonts w:ascii="Times New Roman" w:hAnsi="Times New Roman" w:cs="Times New Roman"/>
          <w:color w:val="000000"/>
          <w:sz w:val="24"/>
          <w:szCs w:val="24"/>
        </w:rPr>
        <w:t>selon les indicateurs définis ; (2) revoir périodiquement les indica</w:t>
      </w:r>
      <w:r w:rsidR="00F03B7C">
        <w:rPr>
          <w:rFonts w:ascii="Times New Roman" w:hAnsi="Times New Roman" w:cs="Times New Roman"/>
          <w:color w:val="000000"/>
          <w:sz w:val="24"/>
          <w:szCs w:val="24"/>
        </w:rPr>
        <w:t xml:space="preserve">teurs afin de s’assurer de leur </w:t>
      </w:r>
      <w:r w:rsidR="00F03B7C" w:rsidRPr="00F03B7C">
        <w:rPr>
          <w:rFonts w:ascii="Times New Roman" w:hAnsi="Times New Roman" w:cs="Times New Roman"/>
          <w:color w:val="000000"/>
          <w:sz w:val="24"/>
          <w:szCs w:val="24"/>
        </w:rPr>
        <w:t>pertinence et de leur cohérence avec les indicateurs retenus en matiè</w:t>
      </w:r>
      <w:r w:rsidR="00F03B7C">
        <w:rPr>
          <w:rFonts w:ascii="Times New Roman" w:hAnsi="Times New Roman" w:cs="Times New Roman"/>
          <w:color w:val="000000"/>
          <w:sz w:val="24"/>
          <w:szCs w:val="24"/>
        </w:rPr>
        <w:t xml:space="preserve">re de lutte contre la pauvreté. </w:t>
      </w:r>
    </w:p>
    <w:p w:rsidR="00F03B7C" w:rsidRDefault="00F03B7C" w:rsidP="00F03B7C">
      <w:pPr>
        <w:autoSpaceDE w:val="0"/>
        <w:autoSpaceDN w:val="0"/>
        <w:adjustRightInd w:val="0"/>
        <w:spacing w:after="0" w:line="240" w:lineRule="auto"/>
        <w:jc w:val="both"/>
        <w:rPr>
          <w:rFonts w:ascii="Times New Roman" w:hAnsi="Times New Roman" w:cs="Times New Roman"/>
          <w:color w:val="000000"/>
          <w:sz w:val="24"/>
          <w:szCs w:val="24"/>
        </w:rPr>
      </w:pPr>
    </w:p>
    <w:p w:rsidR="00F03B7C" w:rsidRPr="00F03B7C" w:rsidRDefault="00F03B7C" w:rsidP="00F03B7C">
      <w:pPr>
        <w:autoSpaceDE w:val="0"/>
        <w:autoSpaceDN w:val="0"/>
        <w:adjustRightInd w:val="0"/>
        <w:spacing w:after="0" w:line="240" w:lineRule="auto"/>
        <w:jc w:val="both"/>
        <w:rPr>
          <w:rFonts w:ascii="Times New Roman" w:hAnsi="Times New Roman" w:cs="Times New Roman"/>
          <w:color w:val="000000"/>
          <w:sz w:val="24"/>
          <w:szCs w:val="24"/>
        </w:rPr>
      </w:pPr>
      <w:r w:rsidRPr="006D0A01">
        <w:rPr>
          <w:rFonts w:ascii="Times New Roman" w:hAnsi="Times New Roman" w:cs="Times New Roman"/>
          <w:b/>
          <w:color w:val="000000"/>
          <w:sz w:val="24"/>
          <w:szCs w:val="24"/>
        </w:rPr>
        <w:t>Le Groupe Suivi-Evaluation du GCP assure le suivi global des travaux des groupes sectoriels et prépare les réunions du Forum Stratégique et Politique</w:t>
      </w:r>
      <w:r w:rsidRPr="00F03B7C">
        <w:rPr>
          <w:rFonts w:ascii="Times New Roman" w:hAnsi="Times New Roman" w:cs="Times New Roman"/>
          <w:color w:val="000000"/>
          <w:sz w:val="24"/>
          <w:szCs w:val="24"/>
        </w:rPr>
        <w:t>. Il est constitué de la Première Vice-</w:t>
      </w:r>
      <w:r>
        <w:rPr>
          <w:rFonts w:ascii="Times New Roman" w:hAnsi="Times New Roman" w:cs="Times New Roman"/>
          <w:color w:val="000000"/>
          <w:sz w:val="24"/>
          <w:szCs w:val="24"/>
        </w:rPr>
        <w:t xml:space="preserve">présidence, </w:t>
      </w:r>
      <w:r w:rsidRPr="00F03B7C">
        <w:rPr>
          <w:rFonts w:ascii="Times New Roman" w:hAnsi="Times New Roman" w:cs="Times New Roman"/>
          <w:color w:val="000000"/>
          <w:sz w:val="24"/>
          <w:szCs w:val="24"/>
        </w:rPr>
        <w:t xml:space="preserve">de la Deuxième Vice-présidence (SP/REFES et </w:t>
      </w:r>
      <w:r w:rsidR="006D0A01">
        <w:rPr>
          <w:rFonts w:ascii="Times New Roman" w:hAnsi="Times New Roman" w:cs="Times New Roman"/>
          <w:color w:val="000000"/>
          <w:sz w:val="24"/>
          <w:szCs w:val="24"/>
        </w:rPr>
        <w:t xml:space="preserve">le SP/CNCA), un représentant du </w:t>
      </w:r>
      <w:r w:rsidRPr="00F03B7C">
        <w:rPr>
          <w:rFonts w:ascii="Times New Roman" w:hAnsi="Times New Roman" w:cs="Times New Roman"/>
          <w:color w:val="000000"/>
          <w:sz w:val="24"/>
          <w:szCs w:val="24"/>
        </w:rPr>
        <w:t>Ministère des Relations Extérieures et de la Coopération Internati</w:t>
      </w:r>
      <w:r>
        <w:rPr>
          <w:rFonts w:ascii="Times New Roman" w:hAnsi="Times New Roman" w:cs="Times New Roman"/>
          <w:color w:val="000000"/>
          <w:sz w:val="24"/>
          <w:szCs w:val="24"/>
        </w:rPr>
        <w:t xml:space="preserve">onal, du Ministère des Finances </w:t>
      </w:r>
      <w:r w:rsidRPr="00F03B7C">
        <w:rPr>
          <w:rFonts w:ascii="Times New Roman" w:hAnsi="Times New Roman" w:cs="Times New Roman"/>
          <w:color w:val="000000"/>
          <w:sz w:val="24"/>
          <w:szCs w:val="24"/>
        </w:rPr>
        <w:t>et du Ministère du Plan et de la Reconstruction. Les Partenaire</w:t>
      </w:r>
      <w:r>
        <w:rPr>
          <w:rFonts w:ascii="Times New Roman" w:hAnsi="Times New Roman" w:cs="Times New Roman"/>
          <w:color w:val="000000"/>
          <w:sz w:val="24"/>
          <w:szCs w:val="24"/>
        </w:rPr>
        <w:t xml:space="preserve">s Techniques et Financiers sont </w:t>
      </w:r>
      <w:r w:rsidRPr="00F03B7C">
        <w:rPr>
          <w:rFonts w:ascii="Times New Roman" w:hAnsi="Times New Roman" w:cs="Times New Roman"/>
          <w:color w:val="000000"/>
          <w:sz w:val="24"/>
          <w:szCs w:val="24"/>
        </w:rPr>
        <w:t>représentés par le BINUB, le PNUD, la Banque Mondial</w:t>
      </w:r>
      <w:r>
        <w:rPr>
          <w:rFonts w:ascii="Times New Roman" w:hAnsi="Times New Roman" w:cs="Times New Roman"/>
          <w:color w:val="000000"/>
          <w:sz w:val="24"/>
          <w:szCs w:val="24"/>
        </w:rPr>
        <w:t xml:space="preserve">e, la Commission Européenne, la </w:t>
      </w:r>
      <w:r w:rsidRPr="00F03B7C">
        <w:rPr>
          <w:rFonts w:ascii="Times New Roman" w:hAnsi="Times New Roman" w:cs="Times New Roman"/>
          <w:color w:val="000000"/>
          <w:sz w:val="24"/>
          <w:szCs w:val="24"/>
        </w:rPr>
        <w:t>Belgique et le Royaume Uni. Ce groupe est présidé par (Go</w:t>
      </w:r>
      <w:r>
        <w:rPr>
          <w:rFonts w:ascii="Times New Roman" w:hAnsi="Times New Roman" w:cs="Times New Roman"/>
          <w:color w:val="000000"/>
          <w:sz w:val="24"/>
          <w:szCs w:val="24"/>
        </w:rPr>
        <w:t xml:space="preserve">uvernement) et coprésidé par la </w:t>
      </w:r>
      <w:r w:rsidRPr="00F03B7C">
        <w:rPr>
          <w:rFonts w:ascii="Times New Roman" w:hAnsi="Times New Roman" w:cs="Times New Roman"/>
          <w:color w:val="000000"/>
          <w:sz w:val="24"/>
          <w:szCs w:val="24"/>
        </w:rPr>
        <w:t>Belgique.</w:t>
      </w:r>
    </w:p>
    <w:p w:rsidR="00F03B7C" w:rsidRPr="00F03B7C" w:rsidRDefault="00F03B7C" w:rsidP="00F03B7C">
      <w:pPr>
        <w:autoSpaceDE w:val="0"/>
        <w:autoSpaceDN w:val="0"/>
        <w:adjustRightInd w:val="0"/>
        <w:spacing w:after="0" w:line="240" w:lineRule="auto"/>
        <w:jc w:val="both"/>
        <w:rPr>
          <w:rFonts w:ascii="Times New Roman" w:hAnsi="Times New Roman" w:cs="Times New Roman"/>
          <w:color w:val="000000"/>
          <w:sz w:val="24"/>
          <w:szCs w:val="24"/>
        </w:rPr>
      </w:pPr>
    </w:p>
    <w:p w:rsidR="00F03B7C" w:rsidRPr="00F03B7C" w:rsidRDefault="00F03B7C" w:rsidP="00F03B7C">
      <w:pPr>
        <w:autoSpaceDE w:val="0"/>
        <w:autoSpaceDN w:val="0"/>
        <w:adjustRightInd w:val="0"/>
        <w:spacing w:after="0" w:line="240" w:lineRule="auto"/>
        <w:jc w:val="both"/>
        <w:rPr>
          <w:rFonts w:ascii="Times New Roman" w:hAnsi="Times New Roman" w:cs="Times New Roman"/>
          <w:color w:val="000000"/>
          <w:sz w:val="24"/>
          <w:szCs w:val="24"/>
        </w:rPr>
      </w:pPr>
      <w:r w:rsidRPr="00F03B7C">
        <w:rPr>
          <w:rFonts w:ascii="Times New Roman" w:hAnsi="Times New Roman" w:cs="Times New Roman"/>
          <w:b/>
          <w:color w:val="000000"/>
          <w:sz w:val="24"/>
          <w:szCs w:val="24"/>
        </w:rPr>
        <w:t>Le deuxième niveau : le Forum Stratégique du Groupe de Coordination des Partenaires</w:t>
      </w:r>
      <w:r>
        <w:rPr>
          <w:rFonts w:ascii="Times New Roman" w:hAnsi="Times New Roman" w:cs="Times New Roman"/>
          <w:color w:val="000000"/>
          <w:sz w:val="24"/>
          <w:szCs w:val="24"/>
        </w:rPr>
        <w:t xml:space="preserve">, </w:t>
      </w:r>
      <w:r w:rsidRPr="00F03B7C">
        <w:rPr>
          <w:rFonts w:ascii="Times New Roman" w:hAnsi="Times New Roman" w:cs="Times New Roman"/>
          <w:b/>
          <w:color w:val="000000"/>
          <w:sz w:val="24"/>
          <w:szCs w:val="24"/>
        </w:rPr>
        <w:t>traite des questions clés à caractère stratégique qui émergent des groupes sectoriels, ainsi que des questions transversales</w:t>
      </w:r>
      <w:r w:rsidRPr="00F03B7C">
        <w:rPr>
          <w:rFonts w:ascii="Times New Roman" w:hAnsi="Times New Roman" w:cs="Times New Roman"/>
          <w:color w:val="000000"/>
          <w:sz w:val="24"/>
          <w:szCs w:val="24"/>
        </w:rPr>
        <w:t xml:space="preserve"> (Déclaration de Paris et autres) en référence à la m</w:t>
      </w:r>
      <w:r>
        <w:rPr>
          <w:rFonts w:ascii="Times New Roman" w:hAnsi="Times New Roman" w:cs="Times New Roman"/>
          <w:color w:val="000000"/>
          <w:sz w:val="24"/>
          <w:szCs w:val="24"/>
        </w:rPr>
        <w:t xml:space="preserve">ission du GCP telle que définie </w:t>
      </w:r>
      <w:r w:rsidRPr="00F03B7C">
        <w:rPr>
          <w:rFonts w:ascii="Times New Roman" w:hAnsi="Times New Roman" w:cs="Times New Roman"/>
          <w:sz w:val="24"/>
          <w:szCs w:val="24"/>
        </w:rPr>
        <w:t xml:space="preserve">par le chapitre II des présents termes de référence. </w:t>
      </w:r>
      <w:r w:rsidRPr="002A779C">
        <w:rPr>
          <w:rFonts w:ascii="Times New Roman" w:hAnsi="Times New Roman" w:cs="Times New Roman"/>
          <w:b/>
          <w:sz w:val="24"/>
          <w:szCs w:val="24"/>
        </w:rPr>
        <w:t>Le Forum Stratégique du GCP coordonne les revues des Stra</w:t>
      </w:r>
      <w:r w:rsidRPr="002A779C">
        <w:rPr>
          <w:rFonts w:ascii="Times New Roman" w:hAnsi="Times New Roman" w:cs="Times New Roman"/>
          <w:b/>
          <w:color w:val="000000"/>
          <w:sz w:val="24"/>
          <w:szCs w:val="24"/>
        </w:rPr>
        <w:t>tégies et Politiques Nationales de Lutte contre la Pauvreté et de Consolidation de la Paix</w:t>
      </w:r>
      <w:r w:rsidRPr="00F03B7C">
        <w:rPr>
          <w:rFonts w:ascii="Times New Roman" w:hAnsi="Times New Roman" w:cs="Times New Roman"/>
          <w:color w:val="000000"/>
          <w:sz w:val="24"/>
          <w:szCs w:val="24"/>
        </w:rPr>
        <w:t>.</w:t>
      </w:r>
    </w:p>
    <w:p w:rsidR="00F03B7C" w:rsidRPr="00F03B7C" w:rsidRDefault="00F03B7C" w:rsidP="00F03B7C">
      <w:pPr>
        <w:autoSpaceDE w:val="0"/>
        <w:autoSpaceDN w:val="0"/>
        <w:adjustRightInd w:val="0"/>
        <w:spacing w:after="0" w:line="240" w:lineRule="auto"/>
        <w:jc w:val="both"/>
        <w:rPr>
          <w:rFonts w:ascii="Times New Roman" w:hAnsi="Times New Roman" w:cs="Times New Roman"/>
          <w:color w:val="000000"/>
          <w:sz w:val="24"/>
          <w:szCs w:val="24"/>
        </w:rPr>
      </w:pPr>
    </w:p>
    <w:p w:rsidR="00F03B7C" w:rsidRPr="00F03B7C" w:rsidRDefault="00F03B7C" w:rsidP="00F03B7C">
      <w:pPr>
        <w:autoSpaceDE w:val="0"/>
        <w:autoSpaceDN w:val="0"/>
        <w:adjustRightInd w:val="0"/>
        <w:spacing w:after="0" w:line="240" w:lineRule="auto"/>
        <w:jc w:val="both"/>
        <w:rPr>
          <w:rFonts w:ascii="Times New Roman" w:hAnsi="Times New Roman" w:cs="Times New Roman"/>
          <w:color w:val="000000"/>
          <w:sz w:val="24"/>
          <w:szCs w:val="24"/>
        </w:rPr>
      </w:pPr>
      <w:r w:rsidRPr="00F03B7C">
        <w:rPr>
          <w:rFonts w:ascii="Times New Roman" w:hAnsi="Times New Roman" w:cs="Times New Roman"/>
          <w:color w:val="000000"/>
          <w:sz w:val="24"/>
          <w:szCs w:val="24"/>
        </w:rPr>
        <w:t xml:space="preserve">Le Forum Stratégique du GCP sera présidé par le Ministre du </w:t>
      </w:r>
      <w:r w:rsidR="006D0A01">
        <w:rPr>
          <w:rFonts w:ascii="Times New Roman" w:hAnsi="Times New Roman" w:cs="Times New Roman"/>
          <w:color w:val="000000"/>
          <w:sz w:val="24"/>
          <w:szCs w:val="24"/>
        </w:rPr>
        <w:t xml:space="preserve">Plan et de la Reconstruction et </w:t>
      </w:r>
      <w:r w:rsidRPr="00F03B7C">
        <w:rPr>
          <w:rFonts w:ascii="Times New Roman" w:hAnsi="Times New Roman" w:cs="Times New Roman"/>
          <w:color w:val="000000"/>
          <w:sz w:val="24"/>
          <w:szCs w:val="24"/>
        </w:rPr>
        <w:t>coprésidé par le Représentant Résident du PNUD et à partir</w:t>
      </w:r>
      <w:r w:rsidR="006D0A01">
        <w:rPr>
          <w:rFonts w:ascii="Times New Roman" w:hAnsi="Times New Roman" w:cs="Times New Roman"/>
          <w:color w:val="000000"/>
          <w:sz w:val="24"/>
          <w:szCs w:val="24"/>
        </w:rPr>
        <w:t xml:space="preserve"> du janvier 2010 par le Country  </w:t>
      </w:r>
      <w:r w:rsidRPr="00F03B7C">
        <w:rPr>
          <w:rFonts w:ascii="Times New Roman" w:hAnsi="Times New Roman" w:cs="Times New Roman"/>
          <w:color w:val="000000"/>
          <w:sz w:val="24"/>
          <w:szCs w:val="24"/>
        </w:rPr>
        <w:t>Manager de la Banque Mondiale. Il sera composé des représentants du gouver</w:t>
      </w:r>
      <w:r>
        <w:rPr>
          <w:rFonts w:ascii="Times New Roman" w:hAnsi="Times New Roman" w:cs="Times New Roman"/>
          <w:color w:val="000000"/>
          <w:sz w:val="24"/>
          <w:szCs w:val="24"/>
        </w:rPr>
        <w:t xml:space="preserve">nement niveau des </w:t>
      </w:r>
      <w:r w:rsidRPr="00F03B7C">
        <w:rPr>
          <w:rFonts w:ascii="Times New Roman" w:hAnsi="Times New Roman" w:cs="Times New Roman"/>
          <w:color w:val="000000"/>
          <w:sz w:val="24"/>
          <w:szCs w:val="24"/>
        </w:rPr>
        <w:t>directeurs généraux en fonction des questions à traiter</w:t>
      </w:r>
      <w:r w:rsidR="006D0A01">
        <w:rPr>
          <w:rFonts w:ascii="Times New Roman" w:hAnsi="Times New Roman" w:cs="Times New Roman"/>
          <w:color w:val="000000"/>
          <w:sz w:val="24"/>
          <w:szCs w:val="24"/>
        </w:rPr>
        <w:t xml:space="preserve">, des chefs de coopération, des </w:t>
      </w:r>
      <w:r w:rsidRPr="00F03B7C">
        <w:rPr>
          <w:rFonts w:ascii="Times New Roman" w:hAnsi="Times New Roman" w:cs="Times New Roman"/>
          <w:color w:val="000000"/>
          <w:sz w:val="24"/>
          <w:szCs w:val="24"/>
        </w:rPr>
        <w:t>Représentants Résidents des agences du Système des Nations Unies et les Représentants de la</w:t>
      </w:r>
    </w:p>
    <w:p w:rsidR="00F03B7C" w:rsidRPr="00F03B7C" w:rsidRDefault="00F03B7C" w:rsidP="00F03B7C">
      <w:pPr>
        <w:autoSpaceDE w:val="0"/>
        <w:autoSpaceDN w:val="0"/>
        <w:adjustRightInd w:val="0"/>
        <w:spacing w:after="0" w:line="240" w:lineRule="auto"/>
        <w:jc w:val="both"/>
        <w:rPr>
          <w:rFonts w:ascii="Times New Roman" w:hAnsi="Times New Roman" w:cs="Times New Roman"/>
          <w:color w:val="000000"/>
          <w:sz w:val="24"/>
          <w:szCs w:val="24"/>
        </w:rPr>
      </w:pPr>
      <w:r w:rsidRPr="00F03B7C">
        <w:rPr>
          <w:rFonts w:ascii="Times New Roman" w:hAnsi="Times New Roman" w:cs="Times New Roman"/>
          <w:color w:val="000000"/>
          <w:sz w:val="24"/>
          <w:szCs w:val="24"/>
        </w:rPr>
        <w:t>Société Civile.</w:t>
      </w:r>
    </w:p>
    <w:p w:rsidR="00F03B7C" w:rsidRPr="00F03B7C" w:rsidRDefault="00F03B7C" w:rsidP="00F03B7C">
      <w:pPr>
        <w:autoSpaceDE w:val="0"/>
        <w:autoSpaceDN w:val="0"/>
        <w:adjustRightInd w:val="0"/>
        <w:spacing w:after="0" w:line="240" w:lineRule="auto"/>
        <w:jc w:val="both"/>
        <w:rPr>
          <w:rFonts w:ascii="Times New Roman" w:hAnsi="Times New Roman" w:cs="Times New Roman"/>
          <w:color w:val="000000"/>
          <w:sz w:val="24"/>
          <w:szCs w:val="24"/>
        </w:rPr>
      </w:pPr>
    </w:p>
    <w:p w:rsidR="00F03B7C" w:rsidRPr="00F03B7C" w:rsidRDefault="00F03B7C" w:rsidP="006D0A01">
      <w:pPr>
        <w:autoSpaceDE w:val="0"/>
        <w:autoSpaceDN w:val="0"/>
        <w:adjustRightInd w:val="0"/>
        <w:spacing w:after="0" w:line="240" w:lineRule="auto"/>
        <w:jc w:val="both"/>
        <w:rPr>
          <w:rFonts w:ascii="Times New Roman" w:hAnsi="Times New Roman" w:cs="Times New Roman"/>
          <w:color w:val="000000"/>
          <w:sz w:val="24"/>
          <w:szCs w:val="24"/>
        </w:rPr>
      </w:pPr>
      <w:r w:rsidRPr="00F03B7C">
        <w:rPr>
          <w:rFonts w:ascii="Times New Roman" w:hAnsi="Times New Roman" w:cs="Times New Roman"/>
          <w:b/>
          <w:color w:val="000000"/>
          <w:sz w:val="24"/>
          <w:szCs w:val="24"/>
        </w:rPr>
        <w:t>Le troisième niveau est constitué par le Forum Politique du GCP</w:t>
      </w:r>
      <w:r w:rsidRPr="00F03B7C">
        <w:rPr>
          <w:rFonts w:ascii="Times New Roman" w:hAnsi="Times New Roman" w:cs="Times New Roman"/>
          <w:color w:val="000000"/>
          <w:sz w:val="24"/>
          <w:szCs w:val="24"/>
        </w:rPr>
        <w:t>, avec une présidence à géométrie</w:t>
      </w:r>
      <w:r>
        <w:rPr>
          <w:rFonts w:ascii="Times New Roman" w:hAnsi="Times New Roman" w:cs="Times New Roman"/>
          <w:color w:val="000000"/>
          <w:sz w:val="24"/>
          <w:szCs w:val="24"/>
        </w:rPr>
        <w:t xml:space="preserve"> </w:t>
      </w:r>
      <w:r w:rsidRPr="00F03B7C">
        <w:rPr>
          <w:rFonts w:ascii="Times New Roman" w:hAnsi="Times New Roman" w:cs="Times New Roman"/>
          <w:color w:val="000000"/>
          <w:sz w:val="24"/>
          <w:szCs w:val="24"/>
        </w:rPr>
        <w:t xml:space="preserve">variable en fonction des sujets à traiter. Si les sujets sont liés à </w:t>
      </w:r>
      <w:r>
        <w:rPr>
          <w:rFonts w:ascii="Times New Roman" w:hAnsi="Times New Roman" w:cs="Times New Roman"/>
          <w:color w:val="000000"/>
          <w:sz w:val="24"/>
          <w:szCs w:val="24"/>
        </w:rPr>
        <w:t xml:space="preserve">la lutte contre la pauvreté, la </w:t>
      </w:r>
      <w:r w:rsidRPr="00F03B7C">
        <w:rPr>
          <w:rFonts w:ascii="Times New Roman" w:hAnsi="Times New Roman" w:cs="Times New Roman"/>
          <w:color w:val="000000"/>
          <w:sz w:val="24"/>
          <w:szCs w:val="24"/>
        </w:rPr>
        <w:t>présidence est assurée par la 2ème Vice-présidence. Si les sujets à trait</w:t>
      </w:r>
      <w:r>
        <w:rPr>
          <w:rFonts w:ascii="Times New Roman" w:hAnsi="Times New Roman" w:cs="Times New Roman"/>
          <w:color w:val="000000"/>
          <w:sz w:val="24"/>
          <w:szCs w:val="24"/>
        </w:rPr>
        <w:t xml:space="preserve">er sont liés à la consolidation </w:t>
      </w:r>
      <w:r w:rsidRPr="00F03B7C">
        <w:rPr>
          <w:rFonts w:ascii="Times New Roman" w:hAnsi="Times New Roman" w:cs="Times New Roman"/>
          <w:color w:val="000000"/>
          <w:sz w:val="24"/>
          <w:szCs w:val="24"/>
        </w:rPr>
        <w:t>de la paix, la présidence est assurée par la 1ère Vice-présidence. L</w:t>
      </w:r>
      <w:r>
        <w:rPr>
          <w:rFonts w:ascii="Times New Roman" w:hAnsi="Times New Roman" w:cs="Times New Roman"/>
          <w:color w:val="000000"/>
          <w:sz w:val="24"/>
          <w:szCs w:val="24"/>
        </w:rPr>
        <w:t xml:space="preserve">e Forum Politique du GCP réunit </w:t>
      </w:r>
      <w:r w:rsidRPr="00F03B7C">
        <w:rPr>
          <w:rFonts w:ascii="Times New Roman" w:hAnsi="Times New Roman" w:cs="Times New Roman"/>
          <w:color w:val="000000"/>
          <w:sz w:val="24"/>
          <w:szCs w:val="24"/>
        </w:rPr>
        <w:t>en plus des hautes autorités politiques de l’Etat, des chefs de miss</w:t>
      </w:r>
      <w:r>
        <w:rPr>
          <w:rFonts w:ascii="Times New Roman" w:hAnsi="Times New Roman" w:cs="Times New Roman"/>
          <w:color w:val="000000"/>
          <w:sz w:val="24"/>
          <w:szCs w:val="24"/>
        </w:rPr>
        <w:t xml:space="preserve">ion </w:t>
      </w:r>
      <w:r>
        <w:rPr>
          <w:rFonts w:ascii="Times New Roman" w:hAnsi="Times New Roman" w:cs="Times New Roman"/>
          <w:color w:val="000000"/>
          <w:sz w:val="24"/>
          <w:szCs w:val="24"/>
        </w:rPr>
        <w:lastRenderedPageBreak/>
        <w:t xml:space="preserve">des pays partenaires et des </w:t>
      </w:r>
      <w:r w:rsidRPr="00F03B7C">
        <w:rPr>
          <w:rFonts w:ascii="Times New Roman" w:hAnsi="Times New Roman" w:cs="Times New Roman"/>
          <w:color w:val="000000"/>
          <w:sz w:val="24"/>
          <w:szCs w:val="24"/>
        </w:rPr>
        <w:t>organisations internationales. Il est coprésidé par le Repr</w:t>
      </w:r>
      <w:r>
        <w:rPr>
          <w:rFonts w:ascii="Times New Roman" w:hAnsi="Times New Roman" w:cs="Times New Roman"/>
          <w:color w:val="000000"/>
          <w:sz w:val="24"/>
          <w:szCs w:val="24"/>
        </w:rPr>
        <w:t xml:space="preserve">ésentant Exécutif du Secrétaire </w:t>
      </w:r>
      <w:r w:rsidRPr="00F03B7C">
        <w:rPr>
          <w:rFonts w:ascii="Times New Roman" w:hAnsi="Times New Roman" w:cs="Times New Roman"/>
          <w:color w:val="000000"/>
          <w:sz w:val="24"/>
          <w:szCs w:val="24"/>
        </w:rPr>
        <w:t>Général/</w:t>
      </w:r>
      <w:r w:rsidR="006D0A01">
        <w:rPr>
          <w:rFonts w:ascii="Times New Roman" w:hAnsi="Times New Roman" w:cs="Times New Roman"/>
          <w:color w:val="000000"/>
          <w:sz w:val="24"/>
          <w:szCs w:val="24"/>
        </w:rPr>
        <w:t xml:space="preserve"> </w:t>
      </w:r>
      <w:proofErr w:type="spellStart"/>
      <w:r w:rsidRPr="00F03B7C">
        <w:rPr>
          <w:rFonts w:ascii="Times New Roman" w:hAnsi="Times New Roman" w:cs="Times New Roman"/>
          <w:color w:val="000000"/>
          <w:sz w:val="24"/>
          <w:szCs w:val="24"/>
        </w:rPr>
        <w:t>Coordonateur</w:t>
      </w:r>
      <w:proofErr w:type="spellEnd"/>
      <w:r w:rsidRPr="00F03B7C">
        <w:rPr>
          <w:rFonts w:ascii="Times New Roman" w:hAnsi="Times New Roman" w:cs="Times New Roman"/>
          <w:color w:val="000000"/>
          <w:sz w:val="24"/>
          <w:szCs w:val="24"/>
        </w:rPr>
        <w:t xml:space="preserve"> Résident du Système des Nations Unies.</w:t>
      </w:r>
    </w:p>
    <w:p w:rsidR="00F03B7C" w:rsidRPr="00F03B7C" w:rsidRDefault="00F03B7C" w:rsidP="006D0A01">
      <w:pPr>
        <w:autoSpaceDE w:val="0"/>
        <w:autoSpaceDN w:val="0"/>
        <w:adjustRightInd w:val="0"/>
        <w:spacing w:after="0" w:line="240" w:lineRule="auto"/>
        <w:jc w:val="both"/>
        <w:rPr>
          <w:rFonts w:ascii="Times New Roman" w:hAnsi="Times New Roman" w:cs="Times New Roman"/>
          <w:color w:val="000000"/>
          <w:sz w:val="24"/>
          <w:szCs w:val="24"/>
        </w:rPr>
      </w:pPr>
    </w:p>
    <w:p w:rsidR="00F03B7C" w:rsidRPr="006D0A01" w:rsidRDefault="00F03B7C" w:rsidP="006D0A01">
      <w:pPr>
        <w:autoSpaceDE w:val="0"/>
        <w:autoSpaceDN w:val="0"/>
        <w:adjustRightInd w:val="0"/>
        <w:spacing w:after="0" w:line="240" w:lineRule="auto"/>
        <w:jc w:val="both"/>
        <w:rPr>
          <w:rFonts w:ascii="Times New Roman" w:hAnsi="Times New Roman" w:cs="Times New Roman"/>
          <w:b/>
          <w:color w:val="000000"/>
          <w:sz w:val="24"/>
          <w:szCs w:val="24"/>
        </w:rPr>
      </w:pPr>
      <w:r w:rsidRPr="006D0A01">
        <w:rPr>
          <w:rFonts w:ascii="Times New Roman" w:hAnsi="Times New Roman" w:cs="Times New Roman"/>
          <w:b/>
          <w:color w:val="000000"/>
          <w:sz w:val="24"/>
          <w:szCs w:val="24"/>
        </w:rPr>
        <w:t>Le Forum Politique : (1) donne les grandes orientations polit</w:t>
      </w:r>
      <w:r w:rsidR="006D0A01">
        <w:rPr>
          <w:rFonts w:ascii="Times New Roman" w:hAnsi="Times New Roman" w:cs="Times New Roman"/>
          <w:b/>
          <w:color w:val="000000"/>
          <w:sz w:val="24"/>
          <w:szCs w:val="24"/>
        </w:rPr>
        <w:t xml:space="preserve">iques au Forum Stratégique pour </w:t>
      </w:r>
      <w:r w:rsidRPr="006D0A01">
        <w:rPr>
          <w:rFonts w:ascii="Times New Roman" w:hAnsi="Times New Roman" w:cs="Times New Roman"/>
          <w:b/>
          <w:color w:val="000000"/>
          <w:sz w:val="24"/>
          <w:szCs w:val="24"/>
        </w:rPr>
        <w:t xml:space="preserve">assurer une mise en </w:t>
      </w:r>
      <w:r w:rsidR="006D0A01" w:rsidRPr="006D0A01">
        <w:rPr>
          <w:rFonts w:ascii="Times New Roman" w:hAnsi="Times New Roman" w:cs="Times New Roman"/>
          <w:b/>
          <w:color w:val="000000"/>
          <w:sz w:val="24"/>
          <w:szCs w:val="24"/>
        </w:rPr>
        <w:t>œuvre</w:t>
      </w:r>
      <w:r w:rsidRPr="006D0A01">
        <w:rPr>
          <w:rFonts w:ascii="Times New Roman" w:hAnsi="Times New Roman" w:cs="Times New Roman"/>
          <w:b/>
          <w:color w:val="000000"/>
          <w:sz w:val="24"/>
          <w:szCs w:val="24"/>
        </w:rPr>
        <w:t xml:space="preserve"> effective des Stratégies et Politique</w:t>
      </w:r>
      <w:r w:rsidR="006D0A01">
        <w:rPr>
          <w:rFonts w:ascii="Times New Roman" w:hAnsi="Times New Roman" w:cs="Times New Roman"/>
          <w:b/>
          <w:color w:val="000000"/>
          <w:sz w:val="24"/>
          <w:szCs w:val="24"/>
        </w:rPr>
        <w:t xml:space="preserve">s Nationales de Lutte contre la </w:t>
      </w:r>
      <w:r w:rsidRPr="006D0A01">
        <w:rPr>
          <w:rFonts w:ascii="Times New Roman" w:hAnsi="Times New Roman" w:cs="Times New Roman"/>
          <w:b/>
          <w:color w:val="000000"/>
          <w:sz w:val="24"/>
          <w:szCs w:val="24"/>
        </w:rPr>
        <w:t>Pauvreté et de Consolidation de la Paix et un lien effectif ent</w:t>
      </w:r>
      <w:r w:rsidR="006D0A01">
        <w:rPr>
          <w:rFonts w:ascii="Times New Roman" w:hAnsi="Times New Roman" w:cs="Times New Roman"/>
          <w:b/>
          <w:color w:val="000000"/>
          <w:sz w:val="24"/>
          <w:szCs w:val="24"/>
        </w:rPr>
        <w:t xml:space="preserve">re l’agenda de développement et </w:t>
      </w:r>
      <w:r w:rsidRPr="006D0A01">
        <w:rPr>
          <w:rFonts w:ascii="Times New Roman" w:hAnsi="Times New Roman" w:cs="Times New Roman"/>
          <w:b/>
          <w:color w:val="000000"/>
          <w:sz w:val="24"/>
          <w:szCs w:val="24"/>
        </w:rPr>
        <w:t>l’agenda de consolidation de la paix ainsi que pour renforcer le partenariat entre le Gouvernement et ses partenaires ; (2) sert de forum de dialogue sur les questions politiques et stratégiques entre le gouvernement et ses principaux partenaires.</w:t>
      </w:r>
    </w:p>
    <w:p w:rsidR="00F03B7C" w:rsidRPr="00F03B7C" w:rsidRDefault="00F03B7C" w:rsidP="006D0A01">
      <w:pPr>
        <w:autoSpaceDE w:val="0"/>
        <w:autoSpaceDN w:val="0"/>
        <w:adjustRightInd w:val="0"/>
        <w:spacing w:after="0" w:line="240" w:lineRule="auto"/>
        <w:jc w:val="both"/>
        <w:rPr>
          <w:rFonts w:ascii="Times New Roman" w:hAnsi="Times New Roman" w:cs="Times New Roman"/>
          <w:color w:val="000000"/>
          <w:sz w:val="24"/>
          <w:szCs w:val="24"/>
        </w:rPr>
      </w:pPr>
    </w:p>
    <w:p w:rsidR="00183633" w:rsidRDefault="00183633" w:rsidP="00183633"/>
    <w:p w:rsidR="003F581C" w:rsidRDefault="00EC3404" w:rsidP="003F581C">
      <w:pPr>
        <w:pStyle w:val="Titre1"/>
      </w:pPr>
      <w:r>
        <w:t>L</w:t>
      </w:r>
      <w:r w:rsidR="003F581C" w:rsidRPr="003F581C">
        <w:t xml:space="preserve">es interventions des </w:t>
      </w:r>
      <w:r>
        <w:t xml:space="preserve">principaux </w:t>
      </w:r>
      <w:r w:rsidR="003F581C" w:rsidRPr="003F581C">
        <w:t>bailleurs de fonds</w:t>
      </w:r>
    </w:p>
    <w:p w:rsidR="003F581C" w:rsidRDefault="003F581C" w:rsidP="003F581C"/>
    <w:p w:rsidR="0055035B" w:rsidRDefault="0055035B" w:rsidP="0055035B">
      <w:pPr>
        <w:pStyle w:val="Titre2"/>
      </w:pPr>
      <w:r>
        <w:t>Les programmes de développement</w:t>
      </w:r>
    </w:p>
    <w:p w:rsidR="00A5073C" w:rsidRDefault="00A5073C" w:rsidP="00A5073C"/>
    <w:p w:rsidR="00A5073C" w:rsidRPr="00A5073C" w:rsidRDefault="00A5073C" w:rsidP="00A5073C">
      <w:pPr>
        <w:jc w:val="both"/>
        <w:rPr>
          <w:rFonts w:ascii="Times New Roman" w:hAnsi="Times New Roman" w:cs="Times New Roman"/>
          <w:sz w:val="24"/>
          <w:szCs w:val="24"/>
        </w:rPr>
      </w:pPr>
      <w:r w:rsidRPr="00A5073C">
        <w:t>L</w:t>
      </w:r>
      <w:r w:rsidRPr="00A5073C">
        <w:rPr>
          <w:rFonts w:ascii="Times New Roman" w:hAnsi="Times New Roman" w:cs="Times New Roman"/>
          <w:sz w:val="24"/>
          <w:szCs w:val="24"/>
        </w:rPr>
        <w:t xml:space="preserve">’aide publique au développement (APD) considérée dans la politique nationale de l’aide est définie par le Comité d’Aide au Développement (CAD) comme : </w:t>
      </w:r>
      <w:r w:rsidRPr="00A5073C">
        <w:rPr>
          <w:rFonts w:ascii="Times New Roman" w:hAnsi="Times New Roman" w:cs="Times New Roman"/>
          <w:b/>
          <w:bCs/>
          <w:sz w:val="24"/>
          <w:szCs w:val="24"/>
        </w:rPr>
        <w:t>"</w:t>
      </w:r>
      <w:r w:rsidRPr="00A5073C">
        <w:rPr>
          <w:rFonts w:ascii="Times New Roman" w:hAnsi="Times New Roman" w:cs="Times New Roman"/>
          <w:i/>
          <w:iCs/>
          <w:sz w:val="24"/>
          <w:szCs w:val="24"/>
        </w:rPr>
        <w:t xml:space="preserve">l’ensemble des apports de ressources qui sont fournies aux pays en développement et aux institutions multilatérales par des organismes officiels, y compris les collectivités locales et l’Etat ou par leurs agences d’exécution et qui, considérées au niveau de chaque opération, répondent aux critères suivants </w:t>
      </w:r>
      <w:r w:rsidRPr="00A5073C">
        <w:rPr>
          <w:rFonts w:ascii="Times New Roman" w:hAnsi="Times New Roman" w:cs="Times New Roman"/>
          <w:b/>
          <w:bCs/>
          <w:i/>
          <w:iCs/>
          <w:sz w:val="24"/>
          <w:szCs w:val="24"/>
        </w:rPr>
        <w:t xml:space="preserve">: </w:t>
      </w:r>
    </w:p>
    <w:p w:rsidR="000A682E" w:rsidRDefault="00A5073C" w:rsidP="00A5073C">
      <w:pPr>
        <w:pStyle w:val="Paragraphedeliste"/>
        <w:numPr>
          <w:ilvl w:val="0"/>
          <w:numId w:val="23"/>
        </w:numPr>
        <w:jc w:val="both"/>
        <w:rPr>
          <w:rFonts w:ascii="Times New Roman" w:hAnsi="Times New Roman" w:cs="Times New Roman"/>
          <w:sz w:val="24"/>
          <w:szCs w:val="24"/>
        </w:rPr>
      </w:pPr>
      <w:r w:rsidRPr="000A682E">
        <w:rPr>
          <w:rFonts w:ascii="Times New Roman" w:hAnsi="Times New Roman" w:cs="Times New Roman"/>
          <w:sz w:val="24"/>
          <w:szCs w:val="24"/>
        </w:rPr>
        <w:t xml:space="preserve">avoir pour but essentiel de favoriser le développement économique et l’amélioration du niveau de vie dans les pays en développement ; </w:t>
      </w:r>
    </w:p>
    <w:p w:rsidR="00A5073C" w:rsidRPr="000A682E" w:rsidRDefault="00A5073C" w:rsidP="00A5073C">
      <w:pPr>
        <w:pStyle w:val="Paragraphedeliste"/>
        <w:numPr>
          <w:ilvl w:val="0"/>
          <w:numId w:val="23"/>
        </w:numPr>
        <w:jc w:val="both"/>
        <w:rPr>
          <w:rFonts w:ascii="Times New Roman" w:hAnsi="Times New Roman" w:cs="Times New Roman"/>
          <w:sz w:val="24"/>
          <w:szCs w:val="24"/>
        </w:rPr>
      </w:pPr>
      <w:r w:rsidRPr="000A682E">
        <w:rPr>
          <w:rFonts w:ascii="Times New Roman" w:hAnsi="Times New Roman" w:cs="Times New Roman"/>
          <w:sz w:val="24"/>
          <w:szCs w:val="24"/>
        </w:rPr>
        <w:t>revêtir un caractère de faveur et comporter un élément de libéralité d’au moins 25 %</w:t>
      </w:r>
      <w:r w:rsidR="00823BBB">
        <w:rPr>
          <w:rStyle w:val="Appelnotedebasdep"/>
          <w:rFonts w:ascii="Times New Roman" w:hAnsi="Times New Roman" w:cs="Times New Roman"/>
          <w:sz w:val="24"/>
          <w:szCs w:val="24"/>
        </w:rPr>
        <w:footnoteReference w:id="1"/>
      </w:r>
      <w:r w:rsidRPr="000A682E">
        <w:rPr>
          <w:rFonts w:ascii="Times New Roman" w:hAnsi="Times New Roman" w:cs="Times New Roman"/>
          <w:sz w:val="24"/>
          <w:szCs w:val="24"/>
        </w:rPr>
        <w:t>»</w:t>
      </w:r>
    </w:p>
    <w:p w:rsidR="00A5073C" w:rsidRPr="00A5073C" w:rsidRDefault="00A5073C" w:rsidP="00A5073C">
      <w:pPr>
        <w:jc w:val="both"/>
        <w:rPr>
          <w:rFonts w:ascii="Times New Roman" w:hAnsi="Times New Roman" w:cs="Times New Roman"/>
          <w:sz w:val="24"/>
          <w:szCs w:val="24"/>
        </w:rPr>
      </w:pPr>
    </w:p>
    <w:p w:rsidR="00EC3404" w:rsidRDefault="00EC3404" w:rsidP="00A5073C">
      <w:pPr>
        <w:jc w:val="both"/>
        <w:rPr>
          <w:rFonts w:ascii="Times New Roman" w:hAnsi="Times New Roman" w:cs="Times New Roman"/>
          <w:sz w:val="24"/>
          <w:szCs w:val="24"/>
        </w:rPr>
      </w:pPr>
      <w:r w:rsidRPr="00A5073C">
        <w:rPr>
          <w:rFonts w:ascii="Times New Roman" w:hAnsi="Times New Roman" w:cs="Times New Roman"/>
          <w:sz w:val="24"/>
          <w:szCs w:val="24"/>
        </w:rPr>
        <w:t xml:space="preserve">Pour connaitre l’ensemble des programmes d’aides bilatéraux et multilatéraux, </w:t>
      </w:r>
      <w:hyperlink r:id="rId10" w:anchor="/Nat/Projets/Liste /1_1_1_1" w:history="1">
        <w:r w:rsidRPr="00A5073C">
          <w:rPr>
            <w:rStyle w:val="Lienhypertexte"/>
            <w:rFonts w:ascii="Times New Roman" w:hAnsi="Times New Roman" w:cs="Times New Roman"/>
            <w:sz w:val="24"/>
            <w:szCs w:val="24"/>
          </w:rPr>
          <w:t>un site est consultable sur internet</w:t>
        </w:r>
      </w:hyperlink>
      <w:r w:rsidRPr="00A5073C">
        <w:rPr>
          <w:rFonts w:ascii="Times New Roman" w:hAnsi="Times New Roman" w:cs="Times New Roman"/>
          <w:sz w:val="24"/>
          <w:szCs w:val="24"/>
        </w:rPr>
        <w:t> (DAD Burundi).</w:t>
      </w:r>
    </w:p>
    <w:p w:rsidR="00EC3404" w:rsidRPr="00A5073C" w:rsidRDefault="00E95D96" w:rsidP="00A5073C">
      <w:pPr>
        <w:jc w:val="both"/>
        <w:rPr>
          <w:rFonts w:ascii="Times New Roman" w:hAnsi="Times New Roman" w:cs="Times New Roman"/>
          <w:b/>
          <w:sz w:val="24"/>
          <w:szCs w:val="24"/>
        </w:rPr>
      </w:pPr>
      <w:r w:rsidRPr="00A5073C">
        <w:rPr>
          <w:rFonts w:ascii="Times New Roman" w:hAnsi="Times New Roman" w:cs="Times New Roman"/>
          <w:b/>
          <w:sz w:val="24"/>
          <w:szCs w:val="24"/>
        </w:rPr>
        <w:t>Résumé des interventions des principaux programmes bilatéraux du Burundi, par pays donateur :</w:t>
      </w:r>
    </w:p>
    <w:tbl>
      <w:tblPr>
        <w:tblStyle w:val="Grilledutableau"/>
        <w:tblW w:w="0" w:type="auto"/>
        <w:tblLook w:val="04A0" w:firstRow="1" w:lastRow="0" w:firstColumn="1" w:lastColumn="0" w:noHBand="0" w:noVBand="1"/>
      </w:tblPr>
      <w:tblGrid>
        <w:gridCol w:w="1802"/>
        <w:gridCol w:w="1238"/>
        <w:gridCol w:w="1177"/>
        <w:gridCol w:w="1207"/>
        <w:gridCol w:w="1197"/>
        <w:gridCol w:w="1170"/>
        <w:gridCol w:w="1271"/>
      </w:tblGrid>
      <w:tr w:rsidR="004B1393" w:rsidTr="003F581C">
        <w:tc>
          <w:tcPr>
            <w:tcW w:w="1294" w:type="dxa"/>
          </w:tcPr>
          <w:p w:rsidR="003F581C" w:rsidRPr="003F581C" w:rsidRDefault="003F581C" w:rsidP="003F581C">
            <w:pPr>
              <w:rPr>
                <w:b/>
              </w:rPr>
            </w:pPr>
            <w:r w:rsidRPr="003F581C">
              <w:rPr>
                <w:b/>
              </w:rPr>
              <w:t>Programme\Pays</w:t>
            </w:r>
          </w:p>
        </w:tc>
        <w:tc>
          <w:tcPr>
            <w:tcW w:w="1294" w:type="dxa"/>
          </w:tcPr>
          <w:p w:rsidR="003F581C" w:rsidRDefault="003F581C" w:rsidP="003F581C">
            <w:r>
              <w:t>Belgique</w:t>
            </w:r>
          </w:p>
        </w:tc>
        <w:tc>
          <w:tcPr>
            <w:tcW w:w="1294" w:type="dxa"/>
          </w:tcPr>
          <w:p w:rsidR="003F581C" w:rsidRDefault="003F581C" w:rsidP="003F581C">
            <w:r>
              <w:t>Etats Unis</w:t>
            </w:r>
          </w:p>
        </w:tc>
        <w:tc>
          <w:tcPr>
            <w:tcW w:w="1295" w:type="dxa"/>
          </w:tcPr>
          <w:p w:rsidR="003F581C" w:rsidRDefault="003F581C" w:rsidP="003F581C">
            <w:r>
              <w:t>France</w:t>
            </w:r>
          </w:p>
        </w:tc>
        <w:tc>
          <w:tcPr>
            <w:tcW w:w="1295" w:type="dxa"/>
          </w:tcPr>
          <w:p w:rsidR="003F581C" w:rsidRDefault="003F581C" w:rsidP="003F581C">
            <w:r>
              <w:t>Suisse</w:t>
            </w:r>
          </w:p>
        </w:tc>
        <w:tc>
          <w:tcPr>
            <w:tcW w:w="1295" w:type="dxa"/>
          </w:tcPr>
          <w:p w:rsidR="003F581C" w:rsidRDefault="003F581C" w:rsidP="003F581C">
            <w:r>
              <w:t>Pays Bas</w:t>
            </w:r>
          </w:p>
        </w:tc>
        <w:tc>
          <w:tcPr>
            <w:tcW w:w="1295" w:type="dxa"/>
          </w:tcPr>
          <w:p w:rsidR="003F581C" w:rsidRDefault="004B1393" w:rsidP="003F581C">
            <w:r>
              <w:t>Allemagne</w:t>
            </w:r>
          </w:p>
        </w:tc>
      </w:tr>
      <w:tr w:rsidR="004B1393" w:rsidTr="003F581C">
        <w:tc>
          <w:tcPr>
            <w:tcW w:w="1294" w:type="dxa"/>
          </w:tcPr>
          <w:p w:rsidR="003F581C" w:rsidRDefault="003F581C" w:rsidP="003F581C">
            <w:r>
              <w:lastRenderedPageBreak/>
              <w:t>Agriculture</w:t>
            </w:r>
          </w:p>
        </w:tc>
        <w:tc>
          <w:tcPr>
            <w:tcW w:w="1294" w:type="dxa"/>
          </w:tcPr>
          <w:p w:rsidR="003F581C" w:rsidRDefault="003F581C" w:rsidP="003F581C">
            <w:r w:rsidRPr="003F581C">
              <w:t> </w:t>
            </w:r>
            <w:r w:rsidRPr="003F581C">
              <w:rPr>
                <w:rFonts w:ascii="Segoe UI Symbol" w:hAnsi="Segoe UI Symbol" w:cs="Segoe UI Symbol"/>
              </w:rPr>
              <w:t>✓</w:t>
            </w:r>
          </w:p>
        </w:tc>
        <w:tc>
          <w:tcPr>
            <w:tcW w:w="1294" w:type="dxa"/>
          </w:tcPr>
          <w:p w:rsidR="003F581C" w:rsidRDefault="00DA322F" w:rsidP="003F581C">
            <w:r w:rsidRPr="003F581C">
              <w:t> </w:t>
            </w:r>
            <w:r w:rsidRPr="003F581C">
              <w:rPr>
                <w:rFonts w:ascii="Segoe UI Symbol" w:hAnsi="Segoe UI Symbol" w:cs="Segoe UI Symbol"/>
              </w:rPr>
              <w:t>✓</w:t>
            </w:r>
          </w:p>
        </w:tc>
        <w:tc>
          <w:tcPr>
            <w:tcW w:w="1295" w:type="dxa"/>
          </w:tcPr>
          <w:p w:rsidR="003F581C" w:rsidRDefault="003F581C" w:rsidP="003F581C"/>
        </w:tc>
        <w:tc>
          <w:tcPr>
            <w:tcW w:w="1295" w:type="dxa"/>
          </w:tcPr>
          <w:p w:rsidR="003F581C" w:rsidRDefault="003F581C" w:rsidP="003F581C"/>
        </w:tc>
        <w:tc>
          <w:tcPr>
            <w:tcW w:w="1295" w:type="dxa"/>
          </w:tcPr>
          <w:p w:rsidR="003F581C" w:rsidRDefault="003F581C" w:rsidP="003F581C"/>
        </w:tc>
        <w:tc>
          <w:tcPr>
            <w:tcW w:w="1295" w:type="dxa"/>
          </w:tcPr>
          <w:p w:rsidR="003F581C" w:rsidRDefault="008A253B" w:rsidP="003F581C">
            <w:r w:rsidRPr="003F581C">
              <w:rPr>
                <w:rFonts w:ascii="Segoe UI Symbol" w:hAnsi="Segoe UI Symbol" w:cs="Segoe UI Symbol"/>
              </w:rPr>
              <w:t>✓</w:t>
            </w:r>
          </w:p>
        </w:tc>
      </w:tr>
      <w:tr w:rsidR="004B1393" w:rsidTr="003F581C">
        <w:tc>
          <w:tcPr>
            <w:tcW w:w="1294" w:type="dxa"/>
          </w:tcPr>
          <w:p w:rsidR="003F581C" w:rsidRDefault="003F581C" w:rsidP="003F581C">
            <w:r>
              <w:t>Bonne Gouvernance</w:t>
            </w:r>
          </w:p>
        </w:tc>
        <w:tc>
          <w:tcPr>
            <w:tcW w:w="1294" w:type="dxa"/>
          </w:tcPr>
          <w:p w:rsidR="003F581C" w:rsidRDefault="003F581C" w:rsidP="003F581C">
            <w:r w:rsidRPr="003F581C">
              <w:t> </w:t>
            </w:r>
            <w:r w:rsidRPr="003F581C">
              <w:rPr>
                <w:rFonts w:ascii="Segoe UI Symbol" w:hAnsi="Segoe UI Symbol" w:cs="Segoe UI Symbol"/>
              </w:rPr>
              <w:t>✓</w:t>
            </w:r>
          </w:p>
        </w:tc>
        <w:tc>
          <w:tcPr>
            <w:tcW w:w="1294" w:type="dxa"/>
          </w:tcPr>
          <w:p w:rsidR="003F581C" w:rsidRDefault="00DA322F" w:rsidP="003F581C">
            <w:r w:rsidRPr="003F581C">
              <w:t> </w:t>
            </w:r>
            <w:r w:rsidRPr="003F581C">
              <w:rPr>
                <w:rFonts w:ascii="Segoe UI Symbol" w:hAnsi="Segoe UI Symbol" w:cs="Segoe UI Symbol"/>
              </w:rPr>
              <w:t>✓</w:t>
            </w:r>
          </w:p>
        </w:tc>
        <w:tc>
          <w:tcPr>
            <w:tcW w:w="1295" w:type="dxa"/>
          </w:tcPr>
          <w:p w:rsidR="003F581C" w:rsidRDefault="00AF4DE8" w:rsidP="003F581C">
            <w:r w:rsidRPr="003F581C">
              <w:rPr>
                <w:rFonts w:ascii="Segoe UI Symbol" w:hAnsi="Segoe UI Symbol" w:cs="Segoe UI Symbol"/>
              </w:rPr>
              <w:t>✓</w:t>
            </w:r>
          </w:p>
        </w:tc>
        <w:tc>
          <w:tcPr>
            <w:tcW w:w="1295" w:type="dxa"/>
          </w:tcPr>
          <w:p w:rsidR="003F581C" w:rsidRDefault="004B1393" w:rsidP="003F581C">
            <w:r w:rsidRPr="003F581C">
              <w:rPr>
                <w:rFonts w:ascii="Segoe UI Symbol" w:hAnsi="Segoe UI Symbol" w:cs="Segoe UI Symbol"/>
              </w:rPr>
              <w:t>✓</w:t>
            </w:r>
          </w:p>
        </w:tc>
        <w:tc>
          <w:tcPr>
            <w:tcW w:w="1295" w:type="dxa"/>
          </w:tcPr>
          <w:p w:rsidR="003F581C" w:rsidRDefault="003F581C" w:rsidP="003F581C"/>
        </w:tc>
        <w:tc>
          <w:tcPr>
            <w:tcW w:w="1295" w:type="dxa"/>
          </w:tcPr>
          <w:p w:rsidR="003F581C" w:rsidRDefault="003F581C" w:rsidP="003F581C"/>
        </w:tc>
      </w:tr>
      <w:tr w:rsidR="004B1393" w:rsidTr="003F581C">
        <w:tc>
          <w:tcPr>
            <w:tcW w:w="1294" w:type="dxa"/>
          </w:tcPr>
          <w:p w:rsidR="003F581C" w:rsidRDefault="003F581C" w:rsidP="003F581C">
            <w:r>
              <w:t xml:space="preserve">Formation </w:t>
            </w:r>
            <w:r w:rsidR="00DA322F">
              <w:t>Professionnelle/ Enseignement</w:t>
            </w:r>
            <w:r w:rsidR="00AF4DE8">
              <w:t> / Education</w:t>
            </w:r>
          </w:p>
        </w:tc>
        <w:tc>
          <w:tcPr>
            <w:tcW w:w="1294" w:type="dxa"/>
          </w:tcPr>
          <w:p w:rsidR="003F581C" w:rsidRDefault="003F581C" w:rsidP="003F581C">
            <w:r>
              <w:rPr>
                <w:rStyle w:val="apple-converted-space"/>
                <w:rFonts w:ascii="Arial" w:hAnsi="Arial" w:cs="Arial"/>
                <w:color w:val="545454"/>
                <w:shd w:val="clear" w:color="auto" w:fill="FFFFFF"/>
              </w:rPr>
              <w:t> </w:t>
            </w:r>
            <w:r>
              <w:rPr>
                <w:rFonts w:ascii="Segoe UI Symbol" w:hAnsi="Segoe UI Symbol" w:cs="Segoe UI Symbol"/>
                <w:color w:val="545454"/>
                <w:shd w:val="clear" w:color="auto" w:fill="FFFFFF"/>
              </w:rPr>
              <w:t>✓</w:t>
            </w:r>
          </w:p>
        </w:tc>
        <w:tc>
          <w:tcPr>
            <w:tcW w:w="1294" w:type="dxa"/>
          </w:tcPr>
          <w:p w:rsidR="003F581C" w:rsidRDefault="003F581C" w:rsidP="003F581C"/>
        </w:tc>
        <w:tc>
          <w:tcPr>
            <w:tcW w:w="1295" w:type="dxa"/>
          </w:tcPr>
          <w:p w:rsidR="003F581C" w:rsidRDefault="00AF4DE8" w:rsidP="003F581C">
            <w:r w:rsidRPr="003F581C">
              <w:rPr>
                <w:rFonts w:ascii="Segoe UI Symbol" w:hAnsi="Segoe UI Symbol" w:cs="Segoe UI Symbol"/>
              </w:rPr>
              <w:t>✓</w:t>
            </w:r>
          </w:p>
        </w:tc>
        <w:tc>
          <w:tcPr>
            <w:tcW w:w="1295" w:type="dxa"/>
          </w:tcPr>
          <w:p w:rsidR="003F581C" w:rsidRDefault="003F581C" w:rsidP="003F581C"/>
        </w:tc>
        <w:tc>
          <w:tcPr>
            <w:tcW w:w="1295" w:type="dxa"/>
          </w:tcPr>
          <w:p w:rsidR="003F581C" w:rsidRDefault="003F581C" w:rsidP="003F581C"/>
        </w:tc>
        <w:tc>
          <w:tcPr>
            <w:tcW w:w="1295" w:type="dxa"/>
          </w:tcPr>
          <w:p w:rsidR="003F581C" w:rsidRDefault="003F581C" w:rsidP="003F581C"/>
        </w:tc>
      </w:tr>
      <w:tr w:rsidR="004B1393" w:rsidTr="003F581C">
        <w:tc>
          <w:tcPr>
            <w:tcW w:w="1294" w:type="dxa"/>
          </w:tcPr>
          <w:p w:rsidR="003F581C" w:rsidRDefault="003F581C" w:rsidP="003F581C">
            <w:r>
              <w:t>Santé</w:t>
            </w:r>
          </w:p>
        </w:tc>
        <w:tc>
          <w:tcPr>
            <w:tcW w:w="1294" w:type="dxa"/>
          </w:tcPr>
          <w:p w:rsidR="003F581C" w:rsidRDefault="003F581C" w:rsidP="003F581C">
            <w:r>
              <w:rPr>
                <w:rStyle w:val="apple-converted-space"/>
                <w:rFonts w:ascii="Arial" w:hAnsi="Arial" w:cs="Arial"/>
                <w:color w:val="545454"/>
                <w:shd w:val="clear" w:color="auto" w:fill="FFFFFF"/>
              </w:rPr>
              <w:t> </w:t>
            </w:r>
            <w:r>
              <w:rPr>
                <w:rFonts w:ascii="Segoe UI Symbol" w:hAnsi="Segoe UI Symbol" w:cs="Segoe UI Symbol"/>
                <w:color w:val="545454"/>
                <w:shd w:val="clear" w:color="auto" w:fill="FFFFFF"/>
              </w:rPr>
              <w:t>✓</w:t>
            </w:r>
          </w:p>
        </w:tc>
        <w:tc>
          <w:tcPr>
            <w:tcW w:w="1294" w:type="dxa"/>
          </w:tcPr>
          <w:p w:rsidR="003F581C" w:rsidRDefault="00DA322F" w:rsidP="003F581C">
            <w:r w:rsidRPr="003F581C">
              <w:t> </w:t>
            </w:r>
            <w:r w:rsidRPr="003F581C">
              <w:rPr>
                <w:rFonts w:ascii="Segoe UI Symbol" w:hAnsi="Segoe UI Symbol" w:cs="Segoe UI Symbol"/>
              </w:rPr>
              <w:t>✓</w:t>
            </w:r>
          </w:p>
        </w:tc>
        <w:tc>
          <w:tcPr>
            <w:tcW w:w="1295" w:type="dxa"/>
          </w:tcPr>
          <w:p w:rsidR="003F581C" w:rsidRDefault="00AF4DE8" w:rsidP="003F581C">
            <w:r w:rsidRPr="003F581C">
              <w:rPr>
                <w:rFonts w:ascii="Segoe UI Symbol" w:hAnsi="Segoe UI Symbol" w:cs="Segoe UI Symbol"/>
              </w:rPr>
              <w:t>✓</w:t>
            </w:r>
          </w:p>
        </w:tc>
        <w:tc>
          <w:tcPr>
            <w:tcW w:w="1295" w:type="dxa"/>
          </w:tcPr>
          <w:p w:rsidR="003F581C" w:rsidRDefault="004B1393" w:rsidP="003F581C">
            <w:r w:rsidRPr="003F581C">
              <w:rPr>
                <w:rFonts w:ascii="Segoe UI Symbol" w:hAnsi="Segoe UI Symbol" w:cs="Segoe UI Symbol"/>
              </w:rPr>
              <w:t>✓</w:t>
            </w:r>
          </w:p>
        </w:tc>
        <w:tc>
          <w:tcPr>
            <w:tcW w:w="1295" w:type="dxa"/>
          </w:tcPr>
          <w:p w:rsidR="003F581C" w:rsidRDefault="003F581C" w:rsidP="003F581C"/>
        </w:tc>
        <w:tc>
          <w:tcPr>
            <w:tcW w:w="1295" w:type="dxa"/>
          </w:tcPr>
          <w:p w:rsidR="003F581C" w:rsidRDefault="008A253B" w:rsidP="003F581C">
            <w:r w:rsidRPr="003F581C">
              <w:rPr>
                <w:rFonts w:ascii="Segoe UI Symbol" w:hAnsi="Segoe UI Symbol" w:cs="Segoe UI Symbol"/>
              </w:rPr>
              <w:t>✓</w:t>
            </w:r>
          </w:p>
        </w:tc>
      </w:tr>
      <w:tr w:rsidR="004B1393" w:rsidTr="003F581C">
        <w:tc>
          <w:tcPr>
            <w:tcW w:w="1294" w:type="dxa"/>
          </w:tcPr>
          <w:p w:rsidR="003F581C" w:rsidRDefault="003F581C" w:rsidP="003F581C">
            <w:r>
              <w:t>Police</w:t>
            </w:r>
          </w:p>
        </w:tc>
        <w:tc>
          <w:tcPr>
            <w:tcW w:w="1294" w:type="dxa"/>
          </w:tcPr>
          <w:p w:rsidR="003F581C" w:rsidRDefault="003F581C" w:rsidP="003F581C">
            <w:r>
              <w:rPr>
                <w:rStyle w:val="apple-converted-space"/>
                <w:rFonts w:ascii="Arial" w:hAnsi="Arial" w:cs="Arial"/>
                <w:color w:val="545454"/>
                <w:shd w:val="clear" w:color="auto" w:fill="FFFFFF"/>
              </w:rPr>
              <w:t> </w:t>
            </w:r>
            <w:r>
              <w:rPr>
                <w:rFonts w:ascii="Segoe UI Symbol" w:hAnsi="Segoe UI Symbol" w:cs="Segoe UI Symbol"/>
                <w:color w:val="545454"/>
                <w:shd w:val="clear" w:color="auto" w:fill="FFFFFF"/>
              </w:rPr>
              <w:t>✓</w:t>
            </w:r>
          </w:p>
        </w:tc>
        <w:tc>
          <w:tcPr>
            <w:tcW w:w="1294" w:type="dxa"/>
          </w:tcPr>
          <w:p w:rsidR="003F581C" w:rsidRDefault="003F581C" w:rsidP="003F581C"/>
        </w:tc>
        <w:tc>
          <w:tcPr>
            <w:tcW w:w="1295" w:type="dxa"/>
          </w:tcPr>
          <w:p w:rsidR="003F581C" w:rsidRDefault="00AF4DE8" w:rsidP="003F581C">
            <w:r w:rsidRPr="003F581C">
              <w:rPr>
                <w:rFonts w:ascii="Segoe UI Symbol" w:hAnsi="Segoe UI Symbol" w:cs="Segoe UI Symbol"/>
              </w:rPr>
              <w:t>✓</w:t>
            </w:r>
          </w:p>
        </w:tc>
        <w:tc>
          <w:tcPr>
            <w:tcW w:w="1295" w:type="dxa"/>
          </w:tcPr>
          <w:p w:rsidR="003F581C" w:rsidRDefault="003F581C" w:rsidP="003F581C"/>
        </w:tc>
        <w:tc>
          <w:tcPr>
            <w:tcW w:w="1295" w:type="dxa"/>
          </w:tcPr>
          <w:p w:rsidR="003F581C" w:rsidRDefault="00F8743A" w:rsidP="003F581C">
            <w:r w:rsidRPr="003F581C">
              <w:rPr>
                <w:rFonts w:ascii="Segoe UI Symbol" w:hAnsi="Segoe UI Symbol" w:cs="Segoe UI Symbol"/>
              </w:rPr>
              <w:t>✓</w:t>
            </w:r>
          </w:p>
        </w:tc>
        <w:tc>
          <w:tcPr>
            <w:tcW w:w="1295" w:type="dxa"/>
          </w:tcPr>
          <w:p w:rsidR="003F581C" w:rsidRDefault="003F581C" w:rsidP="003F581C"/>
        </w:tc>
      </w:tr>
      <w:tr w:rsidR="004B1393" w:rsidTr="003F581C">
        <w:tc>
          <w:tcPr>
            <w:tcW w:w="1294" w:type="dxa"/>
          </w:tcPr>
          <w:p w:rsidR="003F581C" w:rsidRDefault="003F581C" w:rsidP="003F581C">
            <w:r>
              <w:t>Décentralisation</w:t>
            </w:r>
          </w:p>
        </w:tc>
        <w:tc>
          <w:tcPr>
            <w:tcW w:w="1294" w:type="dxa"/>
          </w:tcPr>
          <w:p w:rsidR="003F581C" w:rsidRDefault="003F581C" w:rsidP="003F581C">
            <w:r>
              <w:rPr>
                <w:rStyle w:val="apple-converted-space"/>
                <w:rFonts w:ascii="Arial" w:hAnsi="Arial" w:cs="Arial"/>
                <w:color w:val="545454"/>
                <w:shd w:val="clear" w:color="auto" w:fill="FFFFFF"/>
              </w:rPr>
              <w:t> </w:t>
            </w:r>
            <w:r>
              <w:rPr>
                <w:rFonts w:ascii="Segoe UI Symbol" w:hAnsi="Segoe UI Symbol" w:cs="Segoe UI Symbol"/>
                <w:color w:val="545454"/>
                <w:shd w:val="clear" w:color="auto" w:fill="FFFFFF"/>
              </w:rPr>
              <w:t>✓</w:t>
            </w:r>
          </w:p>
        </w:tc>
        <w:tc>
          <w:tcPr>
            <w:tcW w:w="1294" w:type="dxa"/>
          </w:tcPr>
          <w:p w:rsidR="003F581C" w:rsidRDefault="003F581C" w:rsidP="003F581C"/>
        </w:tc>
        <w:tc>
          <w:tcPr>
            <w:tcW w:w="1295" w:type="dxa"/>
          </w:tcPr>
          <w:p w:rsidR="003F581C" w:rsidRDefault="003F581C" w:rsidP="003F581C"/>
        </w:tc>
        <w:tc>
          <w:tcPr>
            <w:tcW w:w="1295" w:type="dxa"/>
          </w:tcPr>
          <w:p w:rsidR="003F581C" w:rsidRDefault="00AF4DE8" w:rsidP="003F581C">
            <w:r w:rsidRPr="003F581C">
              <w:rPr>
                <w:rFonts w:ascii="Segoe UI Symbol" w:hAnsi="Segoe UI Symbol" w:cs="Segoe UI Symbol"/>
              </w:rPr>
              <w:t>✓</w:t>
            </w:r>
          </w:p>
        </w:tc>
        <w:tc>
          <w:tcPr>
            <w:tcW w:w="1295" w:type="dxa"/>
          </w:tcPr>
          <w:p w:rsidR="003F581C" w:rsidRDefault="003F581C" w:rsidP="003F581C"/>
        </w:tc>
        <w:tc>
          <w:tcPr>
            <w:tcW w:w="1295" w:type="dxa"/>
          </w:tcPr>
          <w:p w:rsidR="003F581C" w:rsidRDefault="008A253B" w:rsidP="003F581C">
            <w:r w:rsidRPr="003F581C">
              <w:rPr>
                <w:rFonts w:ascii="Segoe UI Symbol" w:hAnsi="Segoe UI Symbol" w:cs="Segoe UI Symbol"/>
              </w:rPr>
              <w:t>✓</w:t>
            </w:r>
          </w:p>
        </w:tc>
      </w:tr>
      <w:tr w:rsidR="004B1393" w:rsidTr="003F581C">
        <w:tc>
          <w:tcPr>
            <w:tcW w:w="1294" w:type="dxa"/>
          </w:tcPr>
          <w:p w:rsidR="003F581C" w:rsidRDefault="003F581C" w:rsidP="003F581C">
            <w:r>
              <w:t>Justice</w:t>
            </w:r>
          </w:p>
        </w:tc>
        <w:tc>
          <w:tcPr>
            <w:tcW w:w="1294" w:type="dxa"/>
          </w:tcPr>
          <w:p w:rsidR="003F581C" w:rsidRDefault="003F581C" w:rsidP="003F581C">
            <w:r>
              <w:rPr>
                <w:rStyle w:val="apple-converted-space"/>
                <w:rFonts w:ascii="Arial" w:hAnsi="Arial" w:cs="Arial"/>
                <w:color w:val="545454"/>
                <w:shd w:val="clear" w:color="auto" w:fill="FFFFFF"/>
              </w:rPr>
              <w:t> </w:t>
            </w:r>
            <w:r>
              <w:rPr>
                <w:rFonts w:ascii="Segoe UI Symbol" w:hAnsi="Segoe UI Symbol" w:cs="Segoe UI Symbol"/>
                <w:color w:val="545454"/>
                <w:shd w:val="clear" w:color="auto" w:fill="FFFFFF"/>
              </w:rPr>
              <w:t>✓</w:t>
            </w:r>
          </w:p>
        </w:tc>
        <w:tc>
          <w:tcPr>
            <w:tcW w:w="1294" w:type="dxa"/>
          </w:tcPr>
          <w:p w:rsidR="003F581C" w:rsidRDefault="003F581C" w:rsidP="003F581C"/>
        </w:tc>
        <w:tc>
          <w:tcPr>
            <w:tcW w:w="1295" w:type="dxa"/>
          </w:tcPr>
          <w:p w:rsidR="003F581C" w:rsidRDefault="003F581C" w:rsidP="003F581C"/>
        </w:tc>
        <w:tc>
          <w:tcPr>
            <w:tcW w:w="1295" w:type="dxa"/>
          </w:tcPr>
          <w:p w:rsidR="003F581C" w:rsidRDefault="003F581C" w:rsidP="003F581C"/>
        </w:tc>
        <w:tc>
          <w:tcPr>
            <w:tcW w:w="1295" w:type="dxa"/>
          </w:tcPr>
          <w:p w:rsidR="003F581C" w:rsidRDefault="003F581C" w:rsidP="003F581C"/>
        </w:tc>
        <w:tc>
          <w:tcPr>
            <w:tcW w:w="1295" w:type="dxa"/>
          </w:tcPr>
          <w:p w:rsidR="003F581C" w:rsidRDefault="003F581C" w:rsidP="003F581C"/>
        </w:tc>
      </w:tr>
      <w:tr w:rsidR="003F581C" w:rsidTr="003F581C">
        <w:tc>
          <w:tcPr>
            <w:tcW w:w="1294" w:type="dxa"/>
          </w:tcPr>
          <w:p w:rsidR="003F581C" w:rsidRDefault="003F581C" w:rsidP="003F581C">
            <w:r>
              <w:t>Pavage</w:t>
            </w:r>
          </w:p>
        </w:tc>
        <w:tc>
          <w:tcPr>
            <w:tcW w:w="1294" w:type="dxa"/>
          </w:tcPr>
          <w:p w:rsidR="003F581C" w:rsidRDefault="003F581C" w:rsidP="003F581C">
            <w:r>
              <w:rPr>
                <w:rStyle w:val="apple-converted-space"/>
                <w:rFonts w:ascii="Arial" w:hAnsi="Arial" w:cs="Arial"/>
                <w:color w:val="545454"/>
                <w:shd w:val="clear" w:color="auto" w:fill="FFFFFF"/>
              </w:rPr>
              <w:t> </w:t>
            </w:r>
            <w:r>
              <w:rPr>
                <w:rFonts w:ascii="Segoe UI Symbol" w:hAnsi="Segoe UI Symbol" w:cs="Segoe UI Symbol"/>
                <w:color w:val="545454"/>
                <w:shd w:val="clear" w:color="auto" w:fill="FFFFFF"/>
              </w:rPr>
              <w:t>✓</w:t>
            </w:r>
          </w:p>
        </w:tc>
        <w:tc>
          <w:tcPr>
            <w:tcW w:w="1294" w:type="dxa"/>
          </w:tcPr>
          <w:p w:rsidR="003F581C" w:rsidRDefault="003F581C" w:rsidP="003F581C"/>
        </w:tc>
        <w:tc>
          <w:tcPr>
            <w:tcW w:w="1295" w:type="dxa"/>
          </w:tcPr>
          <w:p w:rsidR="003F581C" w:rsidRDefault="003F581C" w:rsidP="003F581C"/>
        </w:tc>
        <w:tc>
          <w:tcPr>
            <w:tcW w:w="1295" w:type="dxa"/>
          </w:tcPr>
          <w:p w:rsidR="003F581C" w:rsidRDefault="003F581C" w:rsidP="003F581C"/>
        </w:tc>
        <w:tc>
          <w:tcPr>
            <w:tcW w:w="1295" w:type="dxa"/>
          </w:tcPr>
          <w:p w:rsidR="003F581C" w:rsidRDefault="003F581C" w:rsidP="003F581C"/>
        </w:tc>
        <w:tc>
          <w:tcPr>
            <w:tcW w:w="1295" w:type="dxa"/>
          </w:tcPr>
          <w:p w:rsidR="003F581C" w:rsidRDefault="003F581C" w:rsidP="003F581C"/>
        </w:tc>
      </w:tr>
      <w:tr w:rsidR="00DA322F" w:rsidTr="003F581C">
        <w:tc>
          <w:tcPr>
            <w:tcW w:w="1294" w:type="dxa"/>
          </w:tcPr>
          <w:p w:rsidR="00DA322F" w:rsidRDefault="00DA322F" w:rsidP="003F581C">
            <w:r>
              <w:t>Soutien à l’économie</w:t>
            </w:r>
          </w:p>
        </w:tc>
        <w:tc>
          <w:tcPr>
            <w:tcW w:w="1294" w:type="dxa"/>
          </w:tcPr>
          <w:p w:rsidR="00DA322F" w:rsidRDefault="00DA322F" w:rsidP="003F581C">
            <w:pPr>
              <w:rPr>
                <w:rStyle w:val="apple-converted-space"/>
                <w:rFonts w:ascii="Arial" w:hAnsi="Arial" w:cs="Arial"/>
                <w:color w:val="545454"/>
                <w:shd w:val="clear" w:color="auto" w:fill="FFFFFF"/>
              </w:rPr>
            </w:pPr>
          </w:p>
        </w:tc>
        <w:tc>
          <w:tcPr>
            <w:tcW w:w="1294" w:type="dxa"/>
          </w:tcPr>
          <w:p w:rsidR="00DA322F" w:rsidRDefault="00DA322F" w:rsidP="003F581C">
            <w:r w:rsidRPr="003F581C">
              <w:t> </w:t>
            </w:r>
            <w:r w:rsidRPr="003F581C">
              <w:rPr>
                <w:rFonts w:ascii="Segoe UI Symbol" w:hAnsi="Segoe UI Symbol" w:cs="Segoe UI Symbol"/>
              </w:rPr>
              <w:t>✓</w:t>
            </w:r>
          </w:p>
        </w:tc>
        <w:tc>
          <w:tcPr>
            <w:tcW w:w="1295" w:type="dxa"/>
          </w:tcPr>
          <w:p w:rsidR="00DA322F" w:rsidRDefault="00AF4DE8" w:rsidP="003F581C">
            <w:r w:rsidRPr="003F581C">
              <w:rPr>
                <w:rFonts w:ascii="Segoe UI Symbol" w:hAnsi="Segoe UI Symbol" w:cs="Segoe UI Symbol"/>
              </w:rPr>
              <w:t>✓</w:t>
            </w:r>
          </w:p>
        </w:tc>
        <w:tc>
          <w:tcPr>
            <w:tcW w:w="1295" w:type="dxa"/>
          </w:tcPr>
          <w:p w:rsidR="00DA322F" w:rsidRDefault="004B1393" w:rsidP="003F581C">
            <w:r w:rsidRPr="003F581C">
              <w:rPr>
                <w:rFonts w:ascii="Segoe UI Symbol" w:hAnsi="Segoe UI Symbol" w:cs="Segoe UI Symbol"/>
              </w:rPr>
              <w:t>✓</w:t>
            </w:r>
          </w:p>
        </w:tc>
        <w:tc>
          <w:tcPr>
            <w:tcW w:w="1295" w:type="dxa"/>
          </w:tcPr>
          <w:p w:rsidR="00DA322F" w:rsidRDefault="00DA322F" w:rsidP="003F581C"/>
        </w:tc>
        <w:tc>
          <w:tcPr>
            <w:tcW w:w="1295" w:type="dxa"/>
          </w:tcPr>
          <w:p w:rsidR="00DA322F" w:rsidRDefault="00DA322F" w:rsidP="003F581C"/>
        </w:tc>
      </w:tr>
      <w:tr w:rsidR="00AF4DE8" w:rsidTr="003F581C">
        <w:tc>
          <w:tcPr>
            <w:tcW w:w="1294" w:type="dxa"/>
          </w:tcPr>
          <w:p w:rsidR="00AF4DE8" w:rsidRDefault="00AF4DE8" w:rsidP="003F581C">
            <w:r>
              <w:t>Environnement</w:t>
            </w:r>
          </w:p>
        </w:tc>
        <w:tc>
          <w:tcPr>
            <w:tcW w:w="1294" w:type="dxa"/>
          </w:tcPr>
          <w:p w:rsidR="00AF4DE8" w:rsidRDefault="00AF4DE8" w:rsidP="003F581C">
            <w:pPr>
              <w:rPr>
                <w:rStyle w:val="apple-converted-space"/>
                <w:rFonts w:ascii="Arial" w:hAnsi="Arial" w:cs="Arial"/>
                <w:color w:val="545454"/>
                <w:shd w:val="clear" w:color="auto" w:fill="FFFFFF"/>
              </w:rPr>
            </w:pPr>
          </w:p>
        </w:tc>
        <w:tc>
          <w:tcPr>
            <w:tcW w:w="1294" w:type="dxa"/>
          </w:tcPr>
          <w:p w:rsidR="00AF4DE8" w:rsidRPr="003F581C" w:rsidRDefault="00AF4DE8" w:rsidP="003F581C"/>
        </w:tc>
        <w:tc>
          <w:tcPr>
            <w:tcW w:w="1295" w:type="dxa"/>
          </w:tcPr>
          <w:p w:rsidR="00AF4DE8" w:rsidRPr="003F581C" w:rsidRDefault="00AF4DE8" w:rsidP="003F581C">
            <w:pPr>
              <w:rPr>
                <w:rFonts w:ascii="Segoe UI Symbol" w:hAnsi="Segoe UI Symbol" w:cs="Segoe UI Symbol"/>
              </w:rPr>
            </w:pPr>
            <w:r w:rsidRPr="003F581C">
              <w:rPr>
                <w:rFonts w:ascii="Segoe UI Symbol" w:hAnsi="Segoe UI Symbol" w:cs="Segoe UI Symbol"/>
              </w:rPr>
              <w:t>✓</w:t>
            </w:r>
          </w:p>
        </w:tc>
        <w:tc>
          <w:tcPr>
            <w:tcW w:w="1295" w:type="dxa"/>
          </w:tcPr>
          <w:p w:rsidR="00AF4DE8" w:rsidRDefault="00AF4DE8" w:rsidP="003F581C"/>
        </w:tc>
        <w:tc>
          <w:tcPr>
            <w:tcW w:w="1295" w:type="dxa"/>
          </w:tcPr>
          <w:p w:rsidR="00AF4DE8" w:rsidRDefault="00AF4DE8" w:rsidP="003F581C"/>
        </w:tc>
        <w:tc>
          <w:tcPr>
            <w:tcW w:w="1295" w:type="dxa"/>
          </w:tcPr>
          <w:p w:rsidR="00AF4DE8" w:rsidRDefault="008A253B" w:rsidP="003F581C">
            <w:r w:rsidRPr="003F581C">
              <w:rPr>
                <w:rFonts w:ascii="Segoe UI Symbol" w:hAnsi="Segoe UI Symbol" w:cs="Segoe UI Symbol"/>
              </w:rPr>
              <w:t>✓</w:t>
            </w:r>
          </w:p>
        </w:tc>
      </w:tr>
    </w:tbl>
    <w:p w:rsidR="003F581C" w:rsidRDefault="003F581C" w:rsidP="003F581C"/>
    <w:p w:rsidR="00FB3266" w:rsidRPr="00C77B58" w:rsidRDefault="00E95D96" w:rsidP="00C77B58">
      <w:pPr>
        <w:ind w:left="-426"/>
        <w:jc w:val="both"/>
        <w:rPr>
          <w:rFonts w:ascii="Times New Roman" w:hAnsi="Times New Roman" w:cs="Times New Roman"/>
          <w:sz w:val="24"/>
          <w:szCs w:val="24"/>
        </w:rPr>
      </w:pPr>
      <w:r w:rsidRPr="00C77B58">
        <w:rPr>
          <w:rFonts w:ascii="Times New Roman" w:hAnsi="Times New Roman" w:cs="Times New Roman"/>
          <w:sz w:val="24"/>
          <w:szCs w:val="24"/>
        </w:rPr>
        <w:t>26 pays ont des programmes d’aide bilatérale avec le Burundi.</w:t>
      </w:r>
      <w:r w:rsidR="0055035B" w:rsidRPr="00C77B58">
        <w:rPr>
          <w:rFonts w:ascii="Times New Roman" w:hAnsi="Times New Roman" w:cs="Times New Roman"/>
          <w:sz w:val="24"/>
          <w:szCs w:val="24"/>
        </w:rPr>
        <w:t xml:space="preserve"> Il s’agit de ces pays :</w:t>
      </w:r>
      <w:r w:rsidRPr="00C77B58">
        <w:rPr>
          <w:rFonts w:ascii="Times New Roman" w:hAnsi="Times New Roman" w:cs="Times New Roman"/>
          <w:sz w:val="24"/>
          <w:szCs w:val="24"/>
        </w:rPr>
        <w:t xml:space="preserve"> Allemagne, </w:t>
      </w:r>
      <w:r w:rsidRPr="00C77B58">
        <w:rPr>
          <w:rFonts w:ascii="Times New Roman" w:hAnsi="Times New Roman" w:cs="Times New Roman"/>
          <w:b/>
          <w:sz w:val="24"/>
          <w:szCs w:val="24"/>
        </w:rPr>
        <w:t>Arabie Saoudite</w:t>
      </w:r>
      <w:r w:rsidRPr="00C77B58">
        <w:rPr>
          <w:rFonts w:ascii="Times New Roman" w:hAnsi="Times New Roman" w:cs="Times New Roman"/>
          <w:sz w:val="24"/>
          <w:szCs w:val="24"/>
        </w:rPr>
        <w:t xml:space="preserve">, Australie, Belgique, </w:t>
      </w:r>
      <w:r w:rsidRPr="00C77B58">
        <w:rPr>
          <w:rFonts w:ascii="Times New Roman" w:hAnsi="Times New Roman" w:cs="Times New Roman"/>
          <w:b/>
          <w:sz w:val="24"/>
          <w:szCs w:val="24"/>
        </w:rPr>
        <w:t>Brésil</w:t>
      </w:r>
      <w:r w:rsidRPr="00C77B58">
        <w:rPr>
          <w:rFonts w:ascii="Times New Roman" w:hAnsi="Times New Roman" w:cs="Times New Roman"/>
          <w:sz w:val="24"/>
          <w:szCs w:val="24"/>
        </w:rPr>
        <w:t xml:space="preserve">, Canada, </w:t>
      </w:r>
      <w:r w:rsidRPr="00C77B58">
        <w:rPr>
          <w:rFonts w:ascii="Times New Roman" w:hAnsi="Times New Roman" w:cs="Times New Roman"/>
          <w:b/>
          <w:sz w:val="24"/>
          <w:szCs w:val="24"/>
        </w:rPr>
        <w:t>Chine</w:t>
      </w:r>
      <w:r w:rsidRPr="00C77B58">
        <w:rPr>
          <w:rFonts w:ascii="Times New Roman" w:hAnsi="Times New Roman" w:cs="Times New Roman"/>
          <w:sz w:val="24"/>
          <w:szCs w:val="24"/>
        </w:rPr>
        <w:t xml:space="preserve">, Danemark, </w:t>
      </w:r>
      <w:r w:rsidRPr="00C77B58">
        <w:rPr>
          <w:rFonts w:ascii="Times New Roman" w:hAnsi="Times New Roman" w:cs="Times New Roman"/>
          <w:b/>
          <w:sz w:val="24"/>
          <w:szCs w:val="24"/>
        </w:rPr>
        <w:t>Egypte</w:t>
      </w:r>
      <w:r w:rsidRPr="00C77B58">
        <w:rPr>
          <w:rFonts w:ascii="Times New Roman" w:hAnsi="Times New Roman" w:cs="Times New Roman"/>
          <w:sz w:val="24"/>
          <w:szCs w:val="24"/>
        </w:rPr>
        <w:t xml:space="preserve">, Espagne, Etats-Unis d’Amérique, Finlande, France, Grèce, Irlande, Italie, </w:t>
      </w:r>
      <w:r w:rsidRPr="00C77B58">
        <w:rPr>
          <w:rFonts w:ascii="Times New Roman" w:hAnsi="Times New Roman" w:cs="Times New Roman"/>
          <w:b/>
          <w:sz w:val="24"/>
          <w:szCs w:val="24"/>
        </w:rPr>
        <w:t xml:space="preserve">Japon, </w:t>
      </w:r>
      <w:proofErr w:type="spellStart"/>
      <w:r w:rsidRPr="00C77B58">
        <w:rPr>
          <w:rFonts w:ascii="Times New Roman" w:hAnsi="Times New Roman" w:cs="Times New Roman"/>
          <w:b/>
          <w:sz w:val="24"/>
          <w:szCs w:val="24"/>
        </w:rPr>
        <w:t>Koweit</w:t>
      </w:r>
      <w:proofErr w:type="spellEnd"/>
      <w:r w:rsidRPr="00C77B58">
        <w:rPr>
          <w:rFonts w:ascii="Times New Roman" w:hAnsi="Times New Roman" w:cs="Times New Roman"/>
          <w:sz w:val="24"/>
          <w:szCs w:val="24"/>
        </w:rPr>
        <w:t xml:space="preserve">, Luxembourg, </w:t>
      </w:r>
      <w:r w:rsidRPr="00C77B58">
        <w:rPr>
          <w:rFonts w:ascii="Times New Roman" w:hAnsi="Times New Roman" w:cs="Times New Roman"/>
          <w:b/>
          <w:sz w:val="24"/>
          <w:szCs w:val="24"/>
        </w:rPr>
        <w:t>Maroc</w:t>
      </w:r>
      <w:r w:rsidRPr="00C77B58">
        <w:rPr>
          <w:rFonts w:ascii="Times New Roman" w:hAnsi="Times New Roman" w:cs="Times New Roman"/>
          <w:sz w:val="24"/>
          <w:szCs w:val="24"/>
        </w:rPr>
        <w:t xml:space="preserve">, Norvège, Pays-Bas, Royaume-Uni, </w:t>
      </w:r>
      <w:r w:rsidR="007C5371" w:rsidRPr="00C77B58">
        <w:rPr>
          <w:rFonts w:ascii="Times New Roman" w:hAnsi="Times New Roman" w:cs="Times New Roman"/>
          <w:sz w:val="24"/>
          <w:szCs w:val="24"/>
        </w:rPr>
        <w:t>Slovénie</w:t>
      </w:r>
      <w:r w:rsidRPr="00C77B58">
        <w:rPr>
          <w:rFonts w:ascii="Times New Roman" w:hAnsi="Times New Roman" w:cs="Times New Roman"/>
          <w:sz w:val="24"/>
          <w:szCs w:val="24"/>
        </w:rPr>
        <w:t>, Suède, Suisse.</w:t>
      </w:r>
    </w:p>
    <w:p w:rsidR="0055035B" w:rsidRPr="00C77B58" w:rsidRDefault="0055035B" w:rsidP="00C77B58">
      <w:pPr>
        <w:ind w:left="-426"/>
        <w:jc w:val="both"/>
        <w:rPr>
          <w:rFonts w:ascii="Times New Roman" w:hAnsi="Times New Roman" w:cs="Times New Roman"/>
          <w:sz w:val="24"/>
          <w:szCs w:val="24"/>
        </w:rPr>
      </w:pPr>
      <w:r w:rsidRPr="00C77B58">
        <w:rPr>
          <w:rFonts w:ascii="Times New Roman" w:hAnsi="Times New Roman" w:cs="Times New Roman"/>
          <w:sz w:val="24"/>
          <w:szCs w:val="24"/>
        </w:rPr>
        <w:t xml:space="preserve">Bien que </w:t>
      </w:r>
      <w:r w:rsidRPr="00C2194A">
        <w:rPr>
          <w:rFonts w:ascii="Times New Roman" w:hAnsi="Times New Roman" w:cs="Times New Roman"/>
          <w:b/>
          <w:sz w:val="24"/>
          <w:szCs w:val="24"/>
        </w:rPr>
        <w:t>la plupart de ces pays soient Européens et d’Amérique du Nord</w:t>
      </w:r>
      <w:r w:rsidRPr="00C77B58">
        <w:rPr>
          <w:rFonts w:ascii="Times New Roman" w:hAnsi="Times New Roman" w:cs="Times New Roman"/>
          <w:sz w:val="24"/>
          <w:szCs w:val="24"/>
        </w:rPr>
        <w:t xml:space="preserve">, un quart des bailleurs provient du reste du monde. En </w:t>
      </w:r>
      <w:proofErr w:type="gramStart"/>
      <w:r w:rsidRPr="00C77B58">
        <w:rPr>
          <w:rFonts w:ascii="Times New Roman" w:hAnsi="Times New Roman" w:cs="Times New Roman"/>
          <w:sz w:val="24"/>
          <w:szCs w:val="24"/>
        </w:rPr>
        <w:t>terme</w:t>
      </w:r>
      <w:proofErr w:type="gramEnd"/>
      <w:r w:rsidRPr="00C77B58">
        <w:rPr>
          <w:rFonts w:ascii="Times New Roman" w:hAnsi="Times New Roman" w:cs="Times New Roman"/>
          <w:sz w:val="24"/>
          <w:szCs w:val="24"/>
        </w:rPr>
        <w:t xml:space="preserve"> de volume d’aide, ils ne représentent cependant qu’une partie infime de l’aide.</w:t>
      </w:r>
    </w:p>
    <w:p w:rsidR="00E95D96" w:rsidRDefault="00C77B58" w:rsidP="00C77B58">
      <w:pPr>
        <w:ind w:left="-426"/>
        <w:jc w:val="both"/>
      </w:pPr>
      <w:r w:rsidRPr="00C77B58">
        <w:rPr>
          <w:rFonts w:ascii="Times New Roman" w:hAnsi="Times New Roman" w:cs="Times New Roman"/>
          <w:sz w:val="24"/>
          <w:szCs w:val="24"/>
        </w:rPr>
        <w:t>La modalité projet est le mode de livraison de l’aide la plus utilisée par les PTF et les ONG (il y a aujourd’hui 537 projets bilatéraux en cours). L’aide fournie au Burundi affiche des disparités importantes tant au niveau des engagements qu’au niveau du nombre d’intervenants par secteur.</w:t>
      </w:r>
      <w:r>
        <w:rPr>
          <w:sz w:val="23"/>
          <w:szCs w:val="23"/>
        </w:rPr>
        <w:t xml:space="preserve"> </w:t>
      </w:r>
    </w:p>
    <w:p w:rsidR="0055035B" w:rsidRDefault="0055035B" w:rsidP="0055035B">
      <w:pPr>
        <w:ind w:left="-1276" w:firstLine="1276"/>
        <w:rPr>
          <w:rFonts w:ascii="ArialNarrow,Bold" w:hAnsi="ArialNarrow,Bold" w:cs="ArialNarrow,Bold"/>
          <w:b/>
          <w:bCs/>
          <w:sz w:val="18"/>
          <w:szCs w:val="18"/>
        </w:rPr>
      </w:pPr>
    </w:p>
    <w:p w:rsidR="0055035B" w:rsidRDefault="0055035B" w:rsidP="0055035B">
      <w:pPr>
        <w:ind w:left="-1276" w:firstLine="1276"/>
        <w:rPr>
          <w:rFonts w:ascii="ArialNarrow,Bold" w:hAnsi="ArialNarrow,Bold" w:cs="ArialNarrow,Bold"/>
          <w:b/>
          <w:bCs/>
          <w:sz w:val="18"/>
          <w:szCs w:val="18"/>
        </w:rPr>
      </w:pPr>
    </w:p>
    <w:p w:rsidR="00B55B1F" w:rsidRDefault="00B55B1F" w:rsidP="00FB3266">
      <w:pPr>
        <w:ind w:left="-426"/>
      </w:pPr>
      <w:r>
        <w:rPr>
          <w:noProof/>
          <w:lang w:eastAsia="fr-FR"/>
        </w:rPr>
        <w:lastRenderedPageBreak/>
        <w:drawing>
          <wp:inline distT="0" distB="0" distL="0" distR="0">
            <wp:extent cx="4696480" cy="4953691"/>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de.PNG"/>
                    <pic:cNvPicPr/>
                  </pic:nvPicPr>
                  <pic:blipFill>
                    <a:blip r:embed="rId11">
                      <a:extLst>
                        <a:ext uri="{28A0092B-C50C-407E-A947-70E740481C1C}">
                          <a14:useLocalDpi xmlns:a14="http://schemas.microsoft.com/office/drawing/2010/main" val="0"/>
                        </a:ext>
                      </a:extLst>
                    </a:blip>
                    <a:stretch>
                      <a:fillRect/>
                    </a:stretch>
                  </pic:blipFill>
                  <pic:spPr>
                    <a:xfrm>
                      <a:off x="0" y="0"/>
                      <a:ext cx="4696480" cy="4953691"/>
                    </a:xfrm>
                    <a:prstGeom prst="rect">
                      <a:avLst/>
                    </a:prstGeom>
                  </pic:spPr>
                </pic:pic>
              </a:graphicData>
            </a:graphic>
          </wp:inline>
        </w:drawing>
      </w:r>
    </w:p>
    <w:p w:rsidR="00501940" w:rsidRPr="00DE7847" w:rsidRDefault="00501940" w:rsidP="00FB3266">
      <w:pPr>
        <w:ind w:left="-426"/>
        <w:rPr>
          <w:rFonts w:ascii="Times New Roman" w:hAnsi="Times New Roman" w:cs="Times New Roman"/>
          <w:sz w:val="24"/>
        </w:rPr>
      </w:pPr>
      <w:r w:rsidRPr="00DE7847">
        <w:rPr>
          <w:rFonts w:ascii="Times New Roman" w:hAnsi="Times New Roman" w:cs="Times New Roman"/>
          <w:sz w:val="24"/>
        </w:rPr>
        <w:t>Ce graphique montre une grande différence des investisseme</w:t>
      </w:r>
      <w:r w:rsidR="00DE7847" w:rsidRPr="00DE7847">
        <w:rPr>
          <w:rFonts w:ascii="Times New Roman" w:hAnsi="Times New Roman" w:cs="Times New Roman"/>
          <w:sz w:val="24"/>
        </w:rPr>
        <w:t>n</w:t>
      </w:r>
      <w:r w:rsidRPr="00DE7847">
        <w:rPr>
          <w:rFonts w:ascii="Times New Roman" w:hAnsi="Times New Roman" w:cs="Times New Roman"/>
          <w:sz w:val="24"/>
        </w:rPr>
        <w:t>ts des bailleurs de fond</w:t>
      </w:r>
      <w:r w:rsidR="00DE7847" w:rsidRPr="00DE7847">
        <w:rPr>
          <w:rFonts w:ascii="Times New Roman" w:hAnsi="Times New Roman" w:cs="Times New Roman"/>
          <w:sz w:val="24"/>
        </w:rPr>
        <w:t xml:space="preserve"> par secteur.</w:t>
      </w:r>
    </w:p>
    <w:p w:rsidR="0055035B" w:rsidRDefault="00501940" w:rsidP="00FB3266">
      <w:pPr>
        <w:ind w:left="-426"/>
      </w:pPr>
      <w:r>
        <w:rPr>
          <w:noProof/>
          <w:lang w:eastAsia="fr-FR"/>
        </w:rPr>
        <w:lastRenderedPageBreak/>
        <w:drawing>
          <wp:inline distT="0" distB="0" distL="0" distR="0">
            <wp:extent cx="6762750" cy="5079517"/>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caissement.PNG"/>
                    <pic:cNvPicPr/>
                  </pic:nvPicPr>
                  <pic:blipFill>
                    <a:blip r:embed="rId12">
                      <a:extLst>
                        <a:ext uri="{28A0092B-C50C-407E-A947-70E740481C1C}">
                          <a14:useLocalDpi xmlns:a14="http://schemas.microsoft.com/office/drawing/2010/main" val="0"/>
                        </a:ext>
                      </a:extLst>
                    </a:blip>
                    <a:stretch>
                      <a:fillRect/>
                    </a:stretch>
                  </pic:blipFill>
                  <pic:spPr>
                    <a:xfrm>
                      <a:off x="0" y="0"/>
                      <a:ext cx="6780572" cy="5092903"/>
                    </a:xfrm>
                    <a:prstGeom prst="rect">
                      <a:avLst/>
                    </a:prstGeom>
                  </pic:spPr>
                </pic:pic>
              </a:graphicData>
            </a:graphic>
          </wp:inline>
        </w:drawing>
      </w:r>
    </w:p>
    <w:p w:rsidR="00501940" w:rsidRDefault="00501940" w:rsidP="00FB3266">
      <w:pPr>
        <w:ind w:left="-426"/>
        <w:rPr>
          <w:rFonts w:ascii="Times New Roman" w:hAnsi="Times New Roman" w:cs="Times New Roman"/>
          <w:b/>
          <w:sz w:val="24"/>
        </w:rPr>
      </w:pPr>
      <w:r w:rsidRPr="00501940">
        <w:rPr>
          <w:rFonts w:ascii="Times New Roman" w:hAnsi="Times New Roman" w:cs="Times New Roman"/>
          <w:b/>
          <w:sz w:val="24"/>
        </w:rPr>
        <w:t>Différentiel entre les montants engagés et décaissés par les partenaires – projets en cours</w:t>
      </w:r>
    </w:p>
    <w:p w:rsidR="00501940" w:rsidRDefault="00501940" w:rsidP="00FB3266">
      <w:pPr>
        <w:ind w:left="-426"/>
        <w:rPr>
          <w:rFonts w:ascii="Times New Roman" w:hAnsi="Times New Roman" w:cs="Times New Roman"/>
          <w:b/>
          <w:sz w:val="24"/>
        </w:rPr>
      </w:pPr>
    </w:p>
    <w:p w:rsidR="00501940" w:rsidRDefault="00501940" w:rsidP="00FB3266">
      <w:pPr>
        <w:ind w:left="-426"/>
        <w:rPr>
          <w:rFonts w:ascii="Times New Roman" w:hAnsi="Times New Roman" w:cs="Times New Roman"/>
          <w:b/>
          <w:sz w:val="24"/>
        </w:rPr>
      </w:pPr>
      <w:r>
        <w:rPr>
          <w:rFonts w:ascii="Times New Roman" w:hAnsi="Times New Roman" w:cs="Times New Roman"/>
          <w:b/>
          <w:sz w:val="24"/>
        </w:rPr>
        <w:t>Ce différentiel peut être nocif pour la mise en œuvre et la gestion des projets, ainsi que la gestion budgétaire, à court et moyen terme.</w:t>
      </w:r>
    </w:p>
    <w:p w:rsidR="00501940" w:rsidRDefault="00501940" w:rsidP="00FB3266">
      <w:pPr>
        <w:ind w:left="-426"/>
        <w:rPr>
          <w:rFonts w:ascii="Times New Roman" w:hAnsi="Times New Roman" w:cs="Times New Roman"/>
          <w:b/>
          <w:sz w:val="24"/>
        </w:rPr>
      </w:pPr>
    </w:p>
    <w:p w:rsidR="00501940" w:rsidRDefault="00501940" w:rsidP="00DE7847">
      <w:pPr>
        <w:spacing w:line="320" w:lineRule="atLeast"/>
        <w:ind w:left="-1134"/>
        <w:rPr>
          <w:rFonts w:ascii="Times New Roman" w:hAnsi="Times New Roman" w:cs="Times New Roman"/>
        </w:rPr>
      </w:pPr>
      <w:r>
        <w:rPr>
          <w:rFonts w:ascii="Times New Roman" w:hAnsi="Times New Roman" w:cs="Times New Roman"/>
          <w:noProof/>
          <w:lang w:eastAsia="fr-FR"/>
        </w:rPr>
        <w:lastRenderedPageBreak/>
        <w:drawing>
          <wp:inline distT="0" distB="0" distL="0" distR="0" wp14:anchorId="59D14075" wp14:editId="4BA2AC88">
            <wp:extent cx="10287000" cy="46767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0" cy="4676775"/>
                    </a:xfrm>
                    <a:prstGeom prst="rect">
                      <a:avLst/>
                    </a:prstGeom>
                    <a:noFill/>
                    <a:ln>
                      <a:noFill/>
                    </a:ln>
                  </pic:spPr>
                </pic:pic>
              </a:graphicData>
            </a:graphic>
          </wp:inline>
        </w:drawing>
      </w:r>
    </w:p>
    <w:p w:rsidR="00501940" w:rsidRDefault="00501940" w:rsidP="00FB3266">
      <w:pPr>
        <w:ind w:left="-426"/>
        <w:rPr>
          <w:rFonts w:ascii="Times New Roman" w:hAnsi="Times New Roman" w:cs="Times New Roman"/>
          <w:b/>
          <w:sz w:val="24"/>
        </w:rPr>
      </w:pPr>
      <w:r>
        <w:rPr>
          <w:rFonts w:ascii="Times New Roman" w:hAnsi="Times New Roman" w:cs="Times New Roman"/>
          <w:b/>
          <w:sz w:val="24"/>
        </w:rPr>
        <w:t>Allocation des fonds par province</w:t>
      </w:r>
    </w:p>
    <w:p w:rsidR="00DE7847" w:rsidRPr="00DE7847" w:rsidRDefault="00DE7847" w:rsidP="00DE7847">
      <w:pPr>
        <w:ind w:left="-426"/>
        <w:jc w:val="both"/>
        <w:rPr>
          <w:rFonts w:ascii="Times New Roman" w:hAnsi="Times New Roman" w:cs="Times New Roman"/>
          <w:sz w:val="24"/>
        </w:rPr>
      </w:pPr>
      <w:r w:rsidRPr="00DE7847">
        <w:rPr>
          <w:rFonts w:ascii="Times New Roman" w:hAnsi="Times New Roman" w:cs="Times New Roman"/>
          <w:sz w:val="24"/>
        </w:rPr>
        <w:t>Cette carte montre un différentiel important entre les régions. Cette différence génère des « </w:t>
      </w:r>
      <w:r w:rsidRPr="00CE0810">
        <w:rPr>
          <w:rFonts w:ascii="Times New Roman" w:hAnsi="Times New Roman" w:cs="Times New Roman"/>
          <w:b/>
          <w:sz w:val="24"/>
        </w:rPr>
        <w:t xml:space="preserve">ilots de </w:t>
      </w:r>
      <w:proofErr w:type="spellStart"/>
      <w:r w:rsidRPr="00CE0810">
        <w:rPr>
          <w:rFonts w:ascii="Times New Roman" w:hAnsi="Times New Roman" w:cs="Times New Roman"/>
          <w:b/>
          <w:sz w:val="24"/>
        </w:rPr>
        <w:t>prosperité</w:t>
      </w:r>
      <w:proofErr w:type="spellEnd"/>
      <w:r w:rsidRPr="00DE7847">
        <w:rPr>
          <w:rFonts w:ascii="Times New Roman" w:hAnsi="Times New Roman" w:cs="Times New Roman"/>
          <w:sz w:val="24"/>
        </w:rPr>
        <w:t> », comme dans la province de Gitega. En effet, les partenaires bilatéraux ont tendance à privilégier des investissements dans des régions où d’autres partenaires sont déjà présents car cela facilite leur insertion sur le territoire ainsi que l’obtention de résultats.</w:t>
      </w:r>
      <w:r>
        <w:rPr>
          <w:rFonts w:ascii="Times New Roman" w:hAnsi="Times New Roman" w:cs="Times New Roman"/>
          <w:sz w:val="24"/>
        </w:rPr>
        <w:t xml:space="preserve"> Cette situation génère des disparités entre les régions et déstabilise les institutions étatiques. En effet, la présence de bailleurs de fonds génère de plus grande opportunités de profit et de carrière pour les fonctionnaires. Cela démotive les autres fonctionnaires qui n’ont pas accès à ces mannes financières et favorise « l’esprit de lucre », c'est-à-dire la recherche de postes juteux.</w:t>
      </w:r>
    </w:p>
    <w:p w:rsidR="00501940" w:rsidRPr="00501940" w:rsidRDefault="00501940" w:rsidP="00FB3266">
      <w:pPr>
        <w:ind w:left="-426"/>
        <w:rPr>
          <w:rFonts w:ascii="Times New Roman" w:hAnsi="Times New Roman" w:cs="Times New Roman"/>
          <w:b/>
          <w:sz w:val="24"/>
        </w:rPr>
      </w:pPr>
    </w:p>
    <w:p w:rsidR="0055035B" w:rsidRDefault="0055035B" w:rsidP="0055035B">
      <w:pPr>
        <w:pStyle w:val="Titre2"/>
      </w:pPr>
      <w:r>
        <w:t>L’aide budgétaire</w:t>
      </w:r>
    </w:p>
    <w:p w:rsidR="0055035B" w:rsidRDefault="0055035B" w:rsidP="0055035B"/>
    <w:p w:rsidR="00A64811" w:rsidRDefault="00A64811" w:rsidP="00A64811">
      <w:pPr>
        <w:jc w:val="both"/>
        <w:rPr>
          <w:rFonts w:ascii="Times New Roman" w:hAnsi="Times New Roman" w:cs="Times New Roman"/>
          <w:sz w:val="24"/>
          <w:szCs w:val="24"/>
        </w:rPr>
      </w:pPr>
    </w:p>
    <w:p w:rsidR="00A64811" w:rsidRDefault="00A64811" w:rsidP="00A64811">
      <w:pPr>
        <w:jc w:val="both"/>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14:anchorId="709074B5" wp14:editId="70DA4946">
            <wp:extent cx="5760720" cy="5001895"/>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5001895"/>
                    </a:xfrm>
                    <a:prstGeom prst="rect">
                      <a:avLst/>
                    </a:prstGeom>
                  </pic:spPr>
                </pic:pic>
              </a:graphicData>
            </a:graphic>
          </wp:inline>
        </w:drawing>
      </w:r>
    </w:p>
    <w:p w:rsidR="00A64811" w:rsidRPr="00C25D6A" w:rsidRDefault="00A64811" w:rsidP="00A64811">
      <w:pPr>
        <w:jc w:val="both"/>
        <w:rPr>
          <w:rFonts w:ascii="Times New Roman" w:hAnsi="Times New Roman" w:cs="Times New Roman"/>
          <w:b/>
          <w:sz w:val="24"/>
          <w:szCs w:val="24"/>
        </w:rPr>
      </w:pPr>
      <w:r w:rsidRPr="00C25D6A">
        <w:rPr>
          <w:rFonts w:ascii="Times New Roman" w:hAnsi="Times New Roman" w:cs="Times New Roman"/>
          <w:b/>
          <w:sz w:val="24"/>
          <w:szCs w:val="24"/>
        </w:rPr>
        <w:t>Montant total de l’aide, par année</w:t>
      </w:r>
    </w:p>
    <w:p w:rsidR="00A64811" w:rsidRDefault="00A64811" w:rsidP="00A64811">
      <w:pPr>
        <w:jc w:val="both"/>
        <w:rPr>
          <w:rFonts w:ascii="Times New Roman" w:hAnsi="Times New Roman" w:cs="Times New Roman"/>
          <w:sz w:val="24"/>
          <w:szCs w:val="24"/>
        </w:rPr>
      </w:pPr>
    </w:p>
    <w:p w:rsidR="00A64811" w:rsidRDefault="00A64811" w:rsidP="00A64811">
      <w:pPr>
        <w:jc w:val="both"/>
        <w:rPr>
          <w:rFonts w:ascii="Times New Roman" w:hAnsi="Times New Roman" w:cs="Times New Roman"/>
          <w:sz w:val="24"/>
        </w:rPr>
      </w:pPr>
      <w:r w:rsidRPr="00C25D6A">
        <w:rPr>
          <w:rFonts w:ascii="Times New Roman" w:hAnsi="Times New Roman" w:cs="Times New Roman"/>
          <w:sz w:val="24"/>
          <w:szCs w:val="23"/>
        </w:rPr>
        <w:t xml:space="preserve">En 2010, l’APD enregistrée s’est élevée à 478 millions de dollars USD, </w:t>
      </w:r>
      <w:r w:rsidRPr="00C25D6A">
        <w:rPr>
          <w:rFonts w:ascii="Times New Roman" w:hAnsi="Times New Roman" w:cs="Times New Roman"/>
          <w:sz w:val="24"/>
        </w:rPr>
        <w:t>contre 455,7millions USD en 2009 soit une hausse de 22.3 millions de dollars USD. Par contre, on assiste à une baisse de l’aide à partir de 2012.</w:t>
      </w:r>
    </w:p>
    <w:p w:rsidR="00A64811" w:rsidRDefault="00A64811" w:rsidP="0055035B"/>
    <w:p w:rsidR="0055035B" w:rsidRDefault="0055035B" w:rsidP="0055035B">
      <w:pPr>
        <w:autoSpaceDE w:val="0"/>
        <w:autoSpaceDN w:val="0"/>
        <w:adjustRightInd w:val="0"/>
        <w:spacing w:after="0" w:line="240" w:lineRule="auto"/>
        <w:rPr>
          <w:rFonts w:ascii="ArialNarrow,Bold" w:hAnsi="ArialNarrow,Bold" w:cs="ArialNarrow,Bold"/>
          <w:b/>
          <w:bCs/>
          <w:sz w:val="24"/>
          <w:szCs w:val="24"/>
        </w:rPr>
      </w:pPr>
      <w:r>
        <w:rPr>
          <w:rFonts w:ascii="ArialNarrow,Bold" w:hAnsi="ArialNarrow,Bold" w:cs="ArialNarrow,Bold"/>
          <w:b/>
          <w:bCs/>
          <w:sz w:val="24"/>
          <w:szCs w:val="24"/>
        </w:rPr>
        <w:t>Budget 2014 : Dons budgétaires</w:t>
      </w:r>
    </w:p>
    <w:p w:rsidR="00C77B58" w:rsidRDefault="00C77B58" w:rsidP="0055035B">
      <w:pPr>
        <w:autoSpaceDE w:val="0"/>
        <w:autoSpaceDN w:val="0"/>
        <w:adjustRightInd w:val="0"/>
        <w:spacing w:after="0" w:line="240" w:lineRule="auto"/>
        <w:rPr>
          <w:rFonts w:ascii="ArialNarrow,Bold" w:hAnsi="ArialNarrow,Bold" w:cs="ArialNarrow,Bold"/>
          <w:b/>
          <w:bCs/>
          <w:sz w:val="24"/>
          <w:szCs w:val="24"/>
        </w:rPr>
      </w:pPr>
    </w:p>
    <w:p w:rsidR="0055035B" w:rsidRDefault="00C77B58" w:rsidP="0055035B">
      <w:pPr>
        <w:autoSpaceDE w:val="0"/>
        <w:autoSpaceDN w:val="0"/>
        <w:adjustRightInd w:val="0"/>
        <w:spacing w:after="0" w:line="240" w:lineRule="auto"/>
        <w:rPr>
          <w:rFonts w:ascii="Times New Roman" w:hAnsi="Times New Roman" w:cs="Times New Roman"/>
          <w:bCs/>
          <w:sz w:val="24"/>
          <w:szCs w:val="24"/>
        </w:rPr>
      </w:pPr>
      <w:r w:rsidRPr="00C77B58">
        <w:rPr>
          <w:rFonts w:ascii="Times New Roman" w:hAnsi="Times New Roman" w:cs="Times New Roman"/>
          <w:bCs/>
          <w:sz w:val="24"/>
          <w:szCs w:val="24"/>
        </w:rPr>
        <w:t xml:space="preserve">L’aide consentie au Burundi est d’abord multilatérale, puis bilatérale. Les ONG et le secteur privé couvrent le reste. </w:t>
      </w:r>
    </w:p>
    <w:p w:rsidR="00C77B58" w:rsidRPr="00C77B58" w:rsidRDefault="00C77B58" w:rsidP="0055035B">
      <w:pPr>
        <w:autoSpaceDE w:val="0"/>
        <w:autoSpaceDN w:val="0"/>
        <w:adjustRightInd w:val="0"/>
        <w:spacing w:after="0" w:line="240" w:lineRule="auto"/>
        <w:rPr>
          <w:rFonts w:ascii="Times New Roman" w:hAnsi="Times New Roman" w:cs="Times New Roman"/>
          <w:bCs/>
        </w:rPr>
      </w:pPr>
    </w:p>
    <w:p w:rsidR="0055035B" w:rsidRDefault="0055035B" w:rsidP="0055035B">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Contributeur Montant (FBU)</w:t>
      </w:r>
    </w:p>
    <w:p w:rsidR="0055035B" w:rsidRDefault="0055035B" w:rsidP="0055035B">
      <w:pPr>
        <w:autoSpaceDE w:val="0"/>
        <w:autoSpaceDN w:val="0"/>
        <w:adjustRightInd w:val="0"/>
        <w:spacing w:after="0" w:line="240" w:lineRule="auto"/>
        <w:rPr>
          <w:rFonts w:ascii="ArialNarrow" w:hAnsi="ArialNarrow" w:cs="ArialNarrow"/>
        </w:rPr>
      </w:pPr>
      <w:r>
        <w:rPr>
          <w:rFonts w:ascii="ArialNarrow" w:hAnsi="ArialNarrow" w:cs="ArialNarrow"/>
        </w:rPr>
        <w:t>1 Banque Mondiale (BM) 40 775 000 000</w:t>
      </w:r>
    </w:p>
    <w:p w:rsidR="0055035B" w:rsidRDefault="0055035B" w:rsidP="0055035B">
      <w:pPr>
        <w:autoSpaceDE w:val="0"/>
        <w:autoSpaceDN w:val="0"/>
        <w:adjustRightInd w:val="0"/>
        <w:spacing w:after="0" w:line="240" w:lineRule="auto"/>
        <w:rPr>
          <w:rFonts w:ascii="ArialNarrow" w:hAnsi="ArialNarrow" w:cs="ArialNarrow"/>
        </w:rPr>
      </w:pPr>
      <w:r>
        <w:rPr>
          <w:rFonts w:ascii="ArialNarrow" w:hAnsi="ArialNarrow" w:cs="ArialNarrow"/>
        </w:rPr>
        <w:t>2 Union Européenne (UE) 30 534 000 000</w:t>
      </w:r>
    </w:p>
    <w:p w:rsidR="0055035B" w:rsidRDefault="0055035B" w:rsidP="0055035B">
      <w:pPr>
        <w:autoSpaceDE w:val="0"/>
        <w:autoSpaceDN w:val="0"/>
        <w:adjustRightInd w:val="0"/>
        <w:spacing w:after="0" w:line="240" w:lineRule="auto"/>
        <w:rPr>
          <w:rFonts w:ascii="ArialNarrow" w:hAnsi="ArialNarrow" w:cs="ArialNarrow"/>
        </w:rPr>
      </w:pPr>
      <w:r>
        <w:rPr>
          <w:rFonts w:ascii="ArialNarrow" w:hAnsi="ArialNarrow" w:cs="ArialNarrow"/>
        </w:rPr>
        <w:t>3 Banque Africaine de Développement (BAD) 22 899 240 000</w:t>
      </w:r>
    </w:p>
    <w:p w:rsidR="0055035B" w:rsidRDefault="0055035B" w:rsidP="0055035B">
      <w:pPr>
        <w:autoSpaceDE w:val="0"/>
        <w:autoSpaceDN w:val="0"/>
        <w:adjustRightInd w:val="0"/>
        <w:spacing w:after="0" w:line="240" w:lineRule="auto"/>
        <w:rPr>
          <w:rFonts w:ascii="ArialNarrow" w:hAnsi="ArialNarrow" w:cs="ArialNarrow"/>
        </w:rPr>
      </w:pPr>
      <w:r>
        <w:rPr>
          <w:rFonts w:ascii="ArialNarrow" w:hAnsi="ArialNarrow" w:cs="ArialNarrow"/>
        </w:rPr>
        <w:t>4 France 6 543 000 000</w:t>
      </w:r>
    </w:p>
    <w:p w:rsidR="0055035B" w:rsidRDefault="0055035B" w:rsidP="0055035B">
      <w:pPr>
        <w:ind w:left="-1276" w:firstLine="1276"/>
        <w:rPr>
          <w:rFonts w:ascii="ArialNarrow,Bold" w:hAnsi="ArialNarrow,Bold" w:cs="ArialNarrow,Bold"/>
          <w:b/>
          <w:bCs/>
          <w:sz w:val="18"/>
          <w:szCs w:val="18"/>
        </w:rPr>
      </w:pPr>
      <w:r>
        <w:rPr>
          <w:rFonts w:ascii="ArialNarrow,Bold" w:hAnsi="ArialNarrow,Bold" w:cs="ArialNarrow,Bold"/>
          <w:b/>
          <w:bCs/>
          <w:sz w:val="18"/>
          <w:szCs w:val="18"/>
        </w:rPr>
        <w:t>Source : Budget Général de la République du Burundi, exercice 2014</w:t>
      </w:r>
    </w:p>
    <w:p w:rsidR="0055035B" w:rsidRPr="00437315" w:rsidRDefault="0055035B" w:rsidP="0055035B">
      <w:pPr>
        <w:autoSpaceDE w:val="0"/>
        <w:autoSpaceDN w:val="0"/>
        <w:adjustRightInd w:val="0"/>
        <w:spacing w:after="0" w:line="240" w:lineRule="auto"/>
        <w:rPr>
          <w:rFonts w:ascii="Times New Roman" w:hAnsi="Times New Roman" w:cs="Times New Roman"/>
          <w:b/>
          <w:bCs/>
          <w:sz w:val="24"/>
          <w:szCs w:val="24"/>
        </w:rPr>
      </w:pPr>
      <w:r w:rsidRPr="00437315">
        <w:rPr>
          <w:rFonts w:ascii="Times New Roman" w:hAnsi="Times New Roman" w:cs="Times New Roman"/>
          <w:b/>
          <w:bCs/>
          <w:sz w:val="24"/>
          <w:szCs w:val="24"/>
        </w:rPr>
        <w:t>Budget 2014 : Dons en capital reçus des administrations publiques (bilatérales)</w:t>
      </w:r>
    </w:p>
    <w:p w:rsidR="0055035B" w:rsidRPr="00437315" w:rsidRDefault="0055035B" w:rsidP="0055035B">
      <w:pPr>
        <w:autoSpaceDE w:val="0"/>
        <w:autoSpaceDN w:val="0"/>
        <w:adjustRightInd w:val="0"/>
        <w:spacing w:after="0" w:line="240" w:lineRule="auto"/>
        <w:rPr>
          <w:rFonts w:ascii="Times New Roman" w:hAnsi="Times New Roman" w:cs="Times New Roman"/>
          <w:b/>
          <w:bCs/>
          <w:sz w:val="24"/>
          <w:szCs w:val="24"/>
        </w:rPr>
      </w:pPr>
      <w:r w:rsidRPr="00437315">
        <w:rPr>
          <w:rFonts w:ascii="Times New Roman" w:hAnsi="Times New Roman" w:cs="Times New Roman"/>
          <w:b/>
          <w:bCs/>
          <w:sz w:val="24"/>
          <w:szCs w:val="24"/>
        </w:rPr>
        <w:lastRenderedPageBreak/>
        <w:t>Pays Montant (FBU)</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rPr>
      </w:pPr>
      <w:r w:rsidRPr="00437315">
        <w:rPr>
          <w:rFonts w:ascii="Times New Roman" w:hAnsi="Times New Roman" w:cs="Times New Roman"/>
          <w:sz w:val="24"/>
          <w:szCs w:val="24"/>
        </w:rPr>
        <w:t>1. Belgique-Norvège (</w:t>
      </w:r>
      <w:proofErr w:type="spellStart"/>
      <w:r w:rsidRPr="00437315">
        <w:rPr>
          <w:rFonts w:ascii="Times New Roman" w:hAnsi="Times New Roman" w:cs="Times New Roman"/>
          <w:sz w:val="24"/>
          <w:szCs w:val="24"/>
        </w:rPr>
        <w:t>afp</w:t>
      </w:r>
      <w:proofErr w:type="spellEnd"/>
      <w:r w:rsidRPr="00437315">
        <w:rPr>
          <w:rFonts w:ascii="Times New Roman" w:hAnsi="Times New Roman" w:cs="Times New Roman"/>
          <w:sz w:val="24"/>
          <w:szCs w:val="24"/>
        </w:rPr>
        <w:t>/</w:t>
      </w:r>
      <w:proofErr w:type="spellStart"/>
      <w:r w:rsidRPr="00437315">
        <w:rPr>
          <w:rFonts w:ascii="Times New Roman" w:hAnsi="Times New Roman" w:cs="Times New Roman"/>
          <w:sz w:val="24"/>
          <w:szCs w:val="24"/>
        </w:rPr>
        <w:t>gpe</w:t>
      </w:r>
      <w:proofErr w:type="spellEnd"/>
      <w:r w:rsidRPr="00437315">
        <w:rPr>
          <w:rFonts w:ascii="Times New Roman" w:hAnsi="Times New Roman" w:cs="Times New Roman"/>
          <w:sz w:val="24"/>
          <w:szCs w:val="24"/>
        </w:rPr>
        <w:t>) 66 218 916 744</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rPr>
      </w:pPr>
      <w:r w:rsidRPr="00437315">
        <w:rPr>
          <w:rFonts w:ascii="Times New Roman" w:hAnsi="Times New Roman" w:cs="Times New Roman"/>
          <w:sz w:val="24"/>
          <w:szCs w:val="24"/>
        </w:rPr>
        <w:t>2. Pays bas 65 638 952 382</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rPr>
      </w:pPr>
      <w:r w:rsidRPr="00437315">
        <w:rPr>
          <w:rFonts w:ascii="Times New Roman" w:hAnsi="Times New Roman" w:cs="Times New Roman"/>
          <w:sz w:val="24"/>
          <w:szCs w:val="24"/>
        </w:rPr>
        <w:t>3. Belgique 49 888 565 671</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rPr>
      </w:pPr>
      <w:r w:rsidRPr="00437315">
        <w:rPr>
          <w:rFonts w:ascii="Times New Roman" w:hAnsi="Times New Roman" w:cs="Times New Roman"/>
          <w:sz w:val="24"/>
          <w:szCs w:val="24"/>
        </w:rPr>
        <w:t>4. Inde 14 700 000 000</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rPr>
      </w:pPr>
      <w:r w:rsidRPr="00437315">
        <w:rPr>
          <w:rFonts w:ascii="Times New Roman" w:hAnsi="Times New Roman" w:cs="Times New Roman"/>
          <w:sz w:val="24"/>
          <w:szCs w:val="24"/>
        </w:rPr>
        <w:t>5. Pays bas-</w:t>
      </w:r>
      <w:proofErr w:type="spellStart"/>
      <w:r w:rsidRPr="00437315">
        <w:rPr>
          <w:rFonts w:ascii="Times New Roman" w:hAnsi="Times New Roman" w:cs="Times New Roman"/>
          <w:sz w:val="24"/>
          <w:szCs w:val="24"/>
        </w:rPr>
        <w:t>allemagne</w:t>
      </w:r>
      <w:proofErr w:type="spellEnd"/>
      <w:r w:rsidRPr="00437315">
        <w:rPr>
          <w:rFonts w:ascii="Times New Roman" w:hAnsi="Times New Roman" w:cs="Times New Roman"/>
          <w:sz w:val="24"/>
          <w:szCs w:val="24"/>
        </w:rPr>
        <w:t xml:space="preserve"> 12 000 000 000</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rPr>
      </w:pPr>
      <w:r w:rsidRPr="00437315">
        <w:rPr>
          <w:rFonts w:ascii="Times New Roman" w:hAnsi="Times New Roman" w:cs="Times New Roman"/>
          <w:sz w:val="24"/>
          <w:szCs w:val="24"/>
        </w:rPr>
        <w:t>6. Royaume uni 8 377 508 112</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rPr>
      </w:pPr>
      <w:r w:rsidRPr="00437315">
        <w:rPr>
          <w:rFonts w:ascii="Times New Roman" w:hAnsi="Times New Roman" w:cs="Times New Roman"/>
          <w:sz w:val="24"/>
          <w:szCs w:val="24"/>
        </w:rPr>
        <w:t>7. France 3 399 667 503</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rPr>
      </w:pPr>
      <w:r w:rsidRPr="00437315">
        <w:rPr>
          <w:rFonts w:ascii="Times New Roman" w:hAnsi="Times New Roman" w:cs="Times New Roman"/>
          <w:sz w:val="24"/>
          <w:szCs w:val="24"/>
        </w:rPr>
        <w:t>8. Suisse 2 341 435 780</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rPr>
      </w:pPr>
      <w:r w:rsidRPr="00437315">
        <w:rPr>
          <w:rFonts w:ascii="Times New Roman" w:hAnsi="Times New Roman" w:cs="Times New Roman"/>
          <w:sz w:val="24"/>
          <w:szCs w:val="24"/>
        </w:rPr>
        <w:t>9. Canada 692 283 760</w:t>
      </w:r>
    </w:p>
    <w:p w:rsidR="0055035B" w:rsidRPr="00437315" w:rsidRDefault="0055035B" w:rsidP="00437315">
      <w:pPr>
        <w:autoSpaceDE w:val="0"/>
        <w:autoSpaceDN w:val="0"/>
        <w:adjustRightInd w:val="0"/>
        <w:spacing w:after="0" w:line="240" w:lineRule="auto"/>
        <w:rPr>
          <w:rFonts w:ascii="Times New Roman" w:hAnsi="Times New Roman" w:cs="Times New Roman"/>
          <w:sz w:val="24"/>
          <w:szCs w:val="24"/>
        </w:rPr>
      </w:pPr>
      <w:r w:rsidRPr="00437315">
        <w:rPr>
          <w:rFonts w:ascii="Times New Roman" w:hAnsi="Times New Roman" w:cs="Times New Roman"/>
          <w:sz w:val="24"/>
          <w:szCs w:val="24"/>
        </w:rPr>
        <w:t>10. Allemagne 160 000 000</w:t>
      </w:r>
    </w:p>
    <w:p w:rsidR="0055035B" w:rsidRPr="00437315" w:rsidRDefault="0055035B" w:rsidP="00437315">
      <w:pPr>
        <w:ind w:left="-1276" w:firstLine="1276"/>
        <w:rPr>
          <w:rFonts w:ascii="Times New Roman" w:hAnsi="Times New Roman" w:cs="Times New Roman"/>
          <w:b/>
          <w:bCs/>
          <w:sz w:val="24"/>
          <w:szCs w:val="24"/>
        </w:rPr>
      </w:pPr>
      <w:r w:rsidRPr="00437315">
        <w:rPr>
          <w:rFonts w:ascii="Times New Roman" w:hAnsi="Times New Roman" w:cs="Times New Roman"/>
          <w:b/>
          <w:bCs/>
          <w:sz w:val="24"/>
          <w:szCs w:val="24"/>
        </w:rPr>
        <w:t>Source : Budget Général de la République du Burundi, exercice 2014</w:t>
      </w:r>
    </w:p>
    <w:p w:rsidR="0055035B" w:rsidRPr="00437315" w:rsidRDefault="0055035B" w:rsidP="0055035B">
      <w:pPr>
        <w:autoSpaceDE w:val="0"/>
        <w:autoSpaceDN w:val="0"/>
        <w:adjustRightInd w:val="0"/>
        <w:spacing w:after="0" w:line="240" w:lineRule="auto"/>
        <w:rPr>
          <w:rFonts w:ascii="Times New Roman" w:hAnsi="Times New Roman" w:cs="Times New Roman"/>
          <w:b/>
          <w:bCs/>
          <w:sz w:val="24"/>
          <w:szCs w:val="24"/>
        </w:rPr>
      </w:pPr>
      <w:r w:rsidRPr="00437315">
        <w:rPr>
          <w:rFonts w:ascii="Times New Roman" w:hAnsi="Times New Roman" w:cs="Times New Roman"/>
          <w:b/>
          <w:bCs/>
          <w:sz w:val="24"/>
          <w:szCs w:val="24"/>
        </w:rPr>
        <w:t>Budget 2014 : Dons en capital reçus des organisations Internationales</w:t>
      </w:r>
    </w:p>
    <w:p w:rsidR="0055035B" w:rsidRPr="00437315" w:rsidRDefault="0055035B" w:rsidP="0055035B">
      <w:pPr>
        <w:autoSpaceDE w:val="0"/>
        <w:autoSpaceDN w:val="0"/>
        <w:adjustRightInd w:val="0"/>
        <w:spacing w:after="0" w:line="240" w:lineRule="auto"/>
        <w:rPr>
          <w:rFonts w:ascii="Times New Roman" w:hAnsi="Times New Roman" w:cs="Times New Roman"/>
          <w:b/>
          <w:bCs/>
          <w:sz w:val="24"/>
          <w:szCs w:val="24"/>
        </w:rPr>
      </w:pPr>
      <w:r w:rsidRPr="00437315">
        <w:rPr>
          <w:rFonts w:ascii="Times New Roman" w:hAnsi="Times New Roman" w:cs="Times New Roman"/>
          <w:b/>
          <w:bCs/>
          <w:sz w:val="24"/>
          <w:szCs w:val="24"/>
        </w:rPr>
        <w:t>Organisation Montant (FBU)</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rPr>
      </w:pPr>
      <w:r w:rsidRPr="00437315">
        <w:rPr>
          <w:rFonts w:ascii="Times New Roman" w:hAnsi="Times New Roman" w:cs="Times New Roman"/>
          <w:sz w:val="24"/>
          <w:szCs w:val="24"/>
        </w:rPr>
        <w:t>1. Union européenne 87 992 706 307</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rPr>
      </w:pPr>
      <w:r w:rsidRPr="00437315">
        <w:rPr>
          <w:rFonts w:ascii="Times New Roman" w:hAnsi="Times New Roman" w:cs="Times New Roman"/>
          <w:sz w:val="24"/>
          <w:szCs w:val="24"/>
        </w:rPr>
        <w:t>2. Banque mondiale35 86 852 989 084</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rPr>
      </w:pPr>
      <w:r w:rsidRPr="00437315">
        <w:rPr>
          <w:rFonts w:ascii="Times New Roman" w:hAnsi="Times New Roman" w:cs="Times New Roman"/>
          <w:sz w:val="24"/>
          <w:szCs w:val="24"/>
        </w:rPr>
        <w:t>3. Nations unies 44 296 767 030</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rPr>
      </w:pPr>
      <w:r w:rsidRPr="00437315">
        <w:rPr>
          <w:rFonts w:ascii="Times New Roman" w:hAnsi="Times New Roman" w:cs="Times New Roman"/>
          <w:sz w:val="24"/>
          <w:szCs w:val="24"/>
        </w:rPr>
        <w:t xml:space="preserve">4. </w:t>
      </w:r>
      <w:proofErr w:type="spellStart"/>
      <w:r w:rsidRPr="00437315">
        <w:rPr>
          <w:rFonts w:ascii="Times New Roman" w:hAnsi="Times New Roman" w:cs="Times New Roman"/>
          <w:sz w:val="24"/>
          <w:szCs w:val="24"/>
        </w:rPr>
        <w:t>Fida</w:t>
      </w:r>
      <w:proofErr w:type="spellEnd"/>
      <w:r w:rsidRPr="00437315">
        <w:rPr>
          <w:rFonts w:ascii="Times New Roman" w:hAnsi="Times New Roman" w:cs="Times New Roman"/>
          <w:sz w:val="24"/>
          <w:szCs w:val="24"/>
        </w:rPr>
        <w:t xml:space="preserve"> 37 961 285 437</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lang w:val="en-US"/>
        </w:rPr>
      </w:pPr>
      <w:r w:rsidRPr="00437315">
        <w:rPr>
          <w:rFonts w:ascii="Times New Roman" w:hAnsi="Times New Roman" w:cs="Times New Roman"/>
          <w:sz w:val="24"/>
          <w:szCs w:val="24"/>
          <w:lang w:val="en-US"/>
        </w:rPr>
        <w:t xml:space="preserve">5. </w:t>
      </w:r>
      <w:proofErr w:type="spellStart"/>
      <w:r w:rsidRPr="00437315">
        <w:rPr>
          <w:rFonts w:ascii="Times New Roman" w:hAnsi="Times New Roman" w:cs="Times New Roman"/>
          <w:sz w:val="24"/>
          <w:szCs w:val="24"/>
          <w:lang w:val="en-US"/>
        </w:rPr>
        <w:t>Usaid</w:t>
      </w:r>
      <w:proofErr w:type="spellEnd"/>
      <w:r w:rsidRPr="00437315">
        <w:rPr>
          <w:rFonts w:ascii="Times New Roman" w:hAnsi="Times New Roman" w:cs="Times New Roman"/>
          <w:sz w:val="24"/>
          <w:szCs w:val="24"/>
          <w:lang w:val="en-US"/>
        </w:rPr>
        <w:t xml:space="preserve"> 18 387 342 708</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lang w:val="en-US"/>
        </w:rPr>
      </w:pPr>
      <w:r w:rsidRPr="00437315">
        <w:rPr>
          <w:rFonts w:ascii="Times New Roman" w:hAnsi="Times New Roman" w:cs="Times New Roman"/>
          <w:sz w:val="24"/>
          <w:szCs w:val="24"/>
          <w:lang w:val="en-US"/>
        </w:rPr>
        <w:t xml:space="preserve">6. </w:t>
      </w:r>
      <w:proofErr w:type="spellStart"/>
      <w:r w:rsidRPr="00437315">
        <w:rPr>
          <w:rFonts w:ascii="Times New Roman" w:hAnsi="Times New Roman" w:cs="Times New Roman"/>
          <w:sz w:val="24"/>
          <w:szCs w:val="24"/>
          <w:lang w:val="en-US"/>
        </w:rPr>
        <w:t>Fmi</w:t>
      </w:r>
      <w:proofErr w:type="spellEnd"/>
      <w:r w:rsidRPr="00437315">
        <w:rPr>
          <w:rFonts w:ascii="Times New Roman" w:hAnsi="Times New Roman" w:cs="Times New Roman"/>
          <w:sz w:val="24"/>
          <w:szCs w:val="24"/>
          <w:lang w:val="en-US"/>
        </w:rPr>
        <w:t xml:space="preserve"> 10 167 294 672</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lang w:val="en-US"/>
        </w:rPr>
      </w:pPr>
      <w:r w:rsidRPr="00437315">
        <w:rPr>
          <w:rFonts w:ascii="Times New Roman" w:hAnsi="Times New Roman" w:cs="Times New Roman"/>
          <w:sz w:val="24"/>
          <w:szCs w:val="24"/>
          <w:lang w:val="en-US"/>
        </w:rPr>
        <w:t xml:space="preserve">7. </w:t>
      </w:r>
      <w:proofErr w:type="spellStart"/>
      <w:r w:rsidRPr="00437315">
        <w:rPr>
          <w:rFonts w:ascii="Times New Roman" w:hAnsi="Times New Roman" w:cs="Times New Roman"/>
          <w:sz w:val="24"/>
          <w:szCs w:val="24"/>
          <w:lang w:val="en-US"/>
        </w:rPr>
        <w:t>Kfw</w:t>
      </w:r>
      <w:proofErr w:type="spellEnd"/>
      <w:r w:rsidRPr="00437315">
        <w:rPr>
          <w:rFonts w:ascii="Times New Roman" w:hAnsi="Times New Roman" w:cs="Times New Roman"/>
          <w:sz w:val="24"/>
          <w:szCs w:val="24"/>
          <w:lang w:val="en-US"/>
        </w:rPr>
        <w:t xml:space="preserve"> 6 000 000 000</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lang w:val="en-US"/>
        </w:rPr>
      </w:pPr>
      <w:r w:rsidRPr="00437315">
        <w:rPr>
          <w:rFonts w:ascii="Times New Roman" w:hAnsi="Times New Roman" w:cs="Times New Roman"/>
          <w:sz w:val="24"/>
          <w:szCs w:val="24"/>
          <w:lang w:val="en-US"/>
        </w:rPr>
        <w:t xml:space="preserve">8. </w:t>
      </w:r>
      <w:proofErr w:type="spellStart"/>
      <w:r w:rsidRPr="00437315">
        <w:rPr>
          <w:rFonts w:ascii="Times New Roman" w:hAnsi="Times New Roman" w:cs="Times New Roman"/>
          <w:sz w:val="24"/>
          <w:szCs w:val="24"/>
          <w:lang w:val="en-US"/>
        </w:rPr>
        <w:t>Afd</w:t>
      </w:r>
      <w:proofErr w:type="spellEnd"/>
      <w:r w:rsidRPr="00437315">
        <w:rPr>
          <w:rFonts w:ascii="Times New Roman" w:hAnsi="Times New Roman" w:cs="Times New Roman"/>
          <w:sz w:val="24"/>
          <w:szCs w:val="24"/>
          <w:lang w:val="en-US"/>
        </w:rPr>
        <w:t xml:space="preserve"> 1 069 769 474</w:t>
      </w:r>
    </w:p>
    <w:p w:rsidR="0055035B" w:rsidRPr="00437315" w:rsidRDefault="0055035B" w:rsidP="0055035B">
      <w:pPr>
        <w:autoSpaceDE w:val="0"/>
        <w:autoSpaceDN w:val="0"/>
        <w:adjustRightInd w:val="0"/>
        <w:spacing w:after="0" w:line="240" w:lineRule="auto"/>
        <w:rPr>
          <w:rFonts w:ascii="Times New Roman" w:hAnsi="Times New Roman" w:cs="Times New Roman"/>
          <w:sz w:val="24"/>
          <w:szCs w:val="24"/>
          <w:lang w:val="en-US"/>
        </w:rPr>
      </w:pPr>
      <w:r w:rsidRPr="00437315">
        <w:rPr>
          <w:rFonts w:ascii="Times New Roman" w:hAnsi="Times New Roman" w:cs="Times New Roman"/>
          <w:sz w:val="24"/>
          <w:szCs w:val="24"/>
          <w:lang w:val="en-US"/>
        </w:rPr>
        <w:t xml:space="preserve">9. </w:t>
      </w:r>
      <w:proofErr w:type="spellStart"/>
      <w:r w:rsidRPr="00437315">
        <w:rPr>
          <w:rFonts w:ascii="Times New Roman" w:hAnsi="Times New Roman" w:cs="Times New Roman"/>
          <w:sz w:val="24"/>
          <w:szCs w:val="24"/>
          <w:lang w:val="en-US"/>
        </w:rPr>
        <w:t>Acbf</w:t>
      </w:r>
      <w:proofErr w:type="spellEnd"/>
      <w:r w:rsidRPr="00437315">
        <w:rPr>
          <w:rFonts w:ascii="Times New Roman" w:hAnsi="Times New Roman" w:cs="Times New Roman"/>
          <w:sz w:val="24"/>
          <w:szCs w:val="24"/>
          <w:lang w:val="en-US"/>
        </w:rPr>
        <w:t xml:space="preserve"> 1 042 764 215</w:t>
      </w:r>
    </w:p>
    <w:p w:rsidR="0055035B" w:rsidRPr="00437315" w:rsidRDefault="0055035B" w:rsidP="0055035B">
      <w:pPr>
        <w:ind w:left="-1276" w:firstLine="1276"/>
        <w:rPr>
          <w:rFonts w:ascii="Times New Roman" w:hAnsi="Times New Roman" w:cs="Times New Roman"/>
          <w:b/>
          <w:bCs/>
          <w:sz w:val="24"/>
          <w:szCs w:val="24"/>
        </w:rPr>
      </w:pPr>
      <w:r w:rsidRPr="00437315">
        <w:rPr>
          <w:rFonts w:ascii="Times New Roman" w:hAnsi="Times New Roman" w:cs="Times New Roman"/>
          <w:b/>
          <w:bCs/>
          <w:sz w:val="24"/>
          <w:szCs w:val="24"/>
        </w:rPr>
        <w:t>Source : Budget Général de la République du Burundi, exercice 2014</w:t>
      </w:r>
    </w:p>
    <w:p w:rsidR="00E06616" w:rsidRPr="00437315" w:rsidRDefault="00DE7847" w:rsidP="00DE7847">
      <w:pPr>
        <w:pStyle w:val="Paragraphedeliste"/>
        <w:numPr>
          <w:ilvl w:val="0"/>
          <w:numId w:val="30"/>
        </w:numPr>
        <w:rPr>
          <w:rFonts w:ascii="Times New Roman" w:hAnsi="Times New Roman" w:cs="Times New Roman"/>
          <w:b/>
          <w:bCs/>
          <w:sz w:val="24"/>
          <w:szCs w:val="24"/>
        </w:rPr>
      </w:pPr>
      <w:r w:rsidRPr="00437315">
        <w:rPr>
          <w:rFonts w:ascii="Times New Roman" w:hAnsi="Times New Roman" w:cs="Times New Roman"/>
          <w:b/>
          <w:bCs/>
          <w:sz w:val="24"/>
          <w:szCs w:val="24"/>
        </w:rPr>
        <w:t xml:space="preserve">forte dépendance </w:t>
      </w:r>
      <w:r w:rsidR="00437315" w:rsidRPr="00437315">
        <w:rPr>
          <w:rFonts w:ascii="Times New Roman" w:hAnsi="Times New Roman" w:cs="Times New Roman"/>
          <w:b/>
          <w:bCs/>
          <w:sz w:val="24"/>
          <w:szCs w:val="24"/>
        </w:rPr>
        <w:t>envers les bailleurs de fond</w:t>
      </w:r>
    </w:p>
    <w:p w:rsidR="005D0C4B" w:rsidRDefault="005636A1" w:rsidP="00096831">
      <w:pPr>
        <w:pStyle w:val="Titre1"/>
      </w:pPr>
      <w:r>
        <w:t xml:space="preserve">En Aparté : </w:t>
      </w:r>
      <w:r w:rsidR="00CF1902">
        <w:t>La Diaspora Burundaise</w:t>
      </w:r>
    </w:p>
    <w:p w:rsidR="00096831" w:rsidRDefault="00096831" w:rsidP="00096831"/>
    <w:p w:rsidR="00036CEA" w:rsidRPr="00C2194A" w:rsidRDefault="00096831" w:rsidP="00096831">
      <w:pPr>
        <w:jc w:val="both"/>
        <w:rPr>
          <w:rFonts w:ascii="Times New Roman" w:hAnsi="Times New Roman" w:cs="Times New Roman"/>
          <w:b/>
          <w:sz w:val="24"/>
          <w:szCs w:val="24"/>
        </w:rPr>
      </w:pPr>
      <w:r w:rsidRPr="00C2194A">
        <w:rPr>
          <w:rFonts w:ascii="Times New Roman" w:hAnsi="Times New Roman" w:cs="Times New Roman"/>
          <w:b/>
          <w:sz w:val="24"/>
          <w:szCs w:val="24"/>
        </w:rPr>
        <w:t>Les ambassadeurs du Burundi reçoivent également  les Burundais responsables d’Associations Sans But Lucratif et de Groupes culturels pour améliorer leur visibilité et de proposer des partenariats avec la chambre de commerce du Burundi.</w:t>
      </w:r>
      <w:r w:rsidR="00036CEA" w:rsidRPr="00C2194A">
        <w:rPr>
          <w:rFonts w:ascii="Times New Roman" w:hAnsi="Times New Roman" w:cs="Times New Roman"/>
          <w:b/>
          <w:sz w:val="24"/>
          <w:szCs w:val="24"/>
        </w:rPr>
        <w:t xml:space="preserve"> Cette amélioration de la visibilité des ONG Burundaises à l’étranger est réalisée tant à l’extérieur du pays </w:t>
      </w:r>
      <w:proofErr w:type="gramStart"/>
      <w:r w:rsidR="00036CEA" w:rsidRPr="00C2194A">
        <w:rPr>
          <w:rFonts w:ascii="Times New Roman" w:hAnsi="Times New Roman" w:cs="Times New Roman"/>
          <w:b/>
          <w:sz w:val="24"/>
          <w:szCs w:val="24"/>
        </w:rPr>
        <w:t>( informations</w:t>
      </w:r>
      <w:proofErr w:type="gramEnd"/>
      <w:r w:rsidR="00036CEA" w:rsidRPr="00C2194A">
        <w:rPr>
          <w:rFonts w:ascii="Times New Roman" w:hAnsi="Times New Roman" w:cs="Times New Roman"/>
          <w:b/>
          <w:sz w:val="24"/>
          <w:szCs w:val="24"/>
        </w:rPr>
        <w:t xml:space="preserve"> et réunions pour la participation de foires et salons) qu’à l’intérieur du pays</w:t>
      </w:r>
      <w:r w:rsidR="00217E61" w:rsidRPr="00C2194A">
        <w:rPr>
          <w:rFonts w:ascii="Times New Roman" w:hAnsi="Times New Roman" w:cs="Times New Roman"/>
          <w:b/>
          <w:sz w:val="24"/>
          <w:szCs w:val="24"/>
        </w:rPr>
        <w:t xml:space="preserve"> </w:t>
      </w:r>
      <w:r w:rsidR="00036CEA" w:rsidRPr="00C2194A">
        <w:rPr>
          <w:rFonts w:ascii="Times New Roman" w:hAnsi="Times New Roman" w:cs="Times New Roman"/>
          <w:b/>
          <w:sz w:val="24"/>
          <w:szCs w:val="24"/>
        </w:rPr>
        <w:t>(réunions officielles avec la Diaspora).</w:t>
      </w:r>
    </w:p>
    <w:p w:rsidR="00036CEA" w:rsidRPr="00096831" w:rsidRDefault="00036CEA" w:rsidP="00036CEA">
      <w:pPr>
        <w:pStyle w:val="NormalWeb"/>
        <w:shd w:val="clear" w:color="auto" w:fill="FFFFFF"/>
        <w:spacing w:before="0" w:beforeAutospacing="0" w:after="150" w:afterAutospacing="0" w:line="270" w:lineRule="atLeast"/>
        <w:jc w:val="both"/>
        <w:rPr>
          <w:color w:val="000000"/>
        </w:rPr>
      </w:pPr>
      <w:r w:rsidRPr="00036CEA">
        <w:rPr>
          <w:b/>
        </w:rPr>
        <w:t>Exemple :</w:t>
      </w:r>
      <w:r>
        <w:t xml:space="preserve"> </w:t>
      </w:r>
      <w:r w:rsidRPr="00096831">
        <w:rPr>
          <w:color w:val="000000"/>
        </w:rPr>
        <w:t>Le Ministère des Relations Extérieures et de la Coopération Internationale porte à la connaissance du public, de la diaspora burundaise de par le monde et des partenaires du Burundi qu’il organise du 28 au 31 juillet 2014 une semaine de la diaspora sous le thème : « </w:t>
      </w:r>
      <w:r w:rsidRPr="00096831">
        <w:rPr>
          <w:rStyle w:val="Accentuation"/>
          <w:rFonts w:eastAsiaTheme="majorEastAsia"/>
          <w:color w:val="000000"/>
        </w:rPr>
        <w:t>La diaspora burundaise : devenir le cheval de bataille pour l’investissement avisé, la culture de l’innovation et le transfert des connaissances et du savoir-vivre au Burundi</w:t>
      </w:r>
      <w:r w:rsidRPr="00096831">
        <w:rPr>
          <w:color w:val="000000"/>
        </w:rPr>
        <w:t>. »</w:t>
      </w:r>
    </w:p>
    <w:p w:rsidR="0037709D" w:rsidRPr="0037709D" w:rsidRDefault="00036CEA" w:rsidP="007608B3">
      <w:pPr>
        <w:pStyle w:val="NormalWeb"/>
        <w:shd w:val="clear" w:color="auto" w:fill="FFFFFF"/>
        <w:spacing w:before="0" w:beforeAutospacing="0" w:after="150" w:afterAutospacing="0" w:line="270" w:lineRule="atLeast"/>
        <w:jc w:val="both"/>
      </w:pPr>
      <w:r w:rsidRPr="00096831">
        <w:rPr>
          <w:color w:val="000000"/>
        </w:rPr>
        <w:t>Au cours de cette semaine, il est prévu des conférences, des ateliers d’échanges et de partage d’informations et de stratégies sur les opportunités d’investissement au Burundi ; sur la politique étrangère du Burundi dans la région et dans le monde ; sur les défis de l’immigration et du développement ; un débat sur les attentes de la diaspora burundaise en général ; une soirée culturelle avec cocktail est prévue à l’Institut Français de Bujumbura de même qu’un pique-nique en plein air juste après une visite guidée de</w:t>
      </w:r>
      <w:bookmarkStart w:id="0" w:name="_GoBack"/>
      <w:bookmarkEnd w:id="0"/>
      <w:r w:rsidRPr="00096831">
        <w:rPr>
          <w:color w:val="000000"/>
        </w:rPr>
        <w:t xml:space="preserve"> certains sites touristiques au Sud du Burundi.</w:t>
      </w:r>
    </w:p>
    <w:sectPr w:rsidR="0037709D" w:rsidRPr="003770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05B" w:rsidRDefault="0020005B" w:rsidP="00D56981">
      <w:pPr>
        <w:spacing w:after="0" w:line="240" w:lineRule="auto"/>
      </w:pPr>
      <w:r>
        <w:separator/>
      </w:r>
    </w:p>
  </w:endnote>
  <w:endnote w:type="continuationSeparator" w:id="0">
    <w:p w:rsidR="0020005B" w:rsidRDefault="0020005B" w:rsidP="00D5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Narrow,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05B" w:rsidRDefault="0020005B" w:rsidP="00D56981">
      <w:pPr>
        <w:spacing w:after="0" w:line="240" w:lineRule="auto"/>
      </w:pPr>
      <w:r>
        <w:separator/>
      </w:r>
    </w:p>
  </w:footnote>
  <w:footnote w:type="continuationSeparator" w:id="0">
    <w:p w:rsidR="0020005B" w:rsidRDefault="0020005B" w:rsidP="00D56981">
      <w:pPr>
        <w:spacing w:after="0" w:line="240" w:lineRule="auto"/>
      </w:pPr>
      <w:r>
        <w:continuationSeparator/>
      </w:r>
    </w:p>
  </w:footnote>
  <w:footnote w:id="1">
    <w:p w:rsidR="00823BBB" w:rsidRDefault="00823BBB">
      <w:pPr>
        <w:pStyle w:val="Notedebasdepage"/>
      </w:pPr>
      <w:r>
        <w:rPr>
          <w:rStyle w:val="Appelnotedebasdep"/>
        </w:rPr>
        <w:footnoteRef/>
      </w:r>
      <w:r>
        <w:t xml:space="preserve"> </w:t>
      </w:r>
      <w:r w:rsidRPr="00D56981">
        <w:t> Cette notion rend compte des </w:t>
      </w:r>
      <w:r w:rsidRPr="00D56981">
        <w:rPr>
          <w:b/>
          <w:bCs/>
          <w:i/>
          <w:iCs/>
        </w:rPr>
        <w:t>conditions financières </w:t>
      </w:r>
      <w:r w:rsidRPr="00D56981">
        <w:t>d'un ENGAGEMENT : taux d'intérêt, ÉCHÉANCE et différé d'amortissement (délai jusqu'au premier remboursement de principal). Elle mesure la libéralité d'un PRÊT, autrement dit</w:t>
      </w:r>
      <w:r w:rsidRPr="00C2194A">
        <w:rPr>
          <w:b/>
        </w:rPr>
        <w:t xml:space="preserve"> l'écart, en pourcentage, entre la valeur actualisée de l'ensemble des remboursements prévus et le montant des remboursements qui auraient résulté de l'application d'un taux d'intérêt de référence donné.</w:t>
      </w:r>
      <w:r w:rsidRPr="00D56981">
        <w:t xml:space="preserve"> Par convention, le taux de référence est fixé à 10 % dans les statistiques du CAD. Ce taux a été choisi comme indicateur de l'efficacité marginale de l'investissement domestique, c'est-à-dire du coût d'opportunité pour le donneur de mettre les fonds à la disposition du pays bénéficiaire. Par conséquent, </w:t>
      </w:r>
      <w:r w:rsidRPr="00C2194A">
        <w:rPr>
          <w:b/>
        </w:rPr>
        <w:t xml:space="preserve">l'élément de libéralité est nul pour un prêt dont le taux d'intérêt est de 10 % ; il est de 100 % pour un DON ; </w:t>
      </w:r>
      <w:r w:rsidRPr="00D56981">
        <w:t>pour un prêt à un taux inférieur à 10 %, il se situe entre ces deux extrêmes. Pour obtenir </w:t>
      </w:r>
      <w:r w:rsidRPr="00D56981">
        <w:rPr>
          <w:b/>
          <w:bCs/>
          <w:i/>
          <w:iCs/>
        </w:rPr>
        <w:t>l'équivalent don </w:t>
      </w:r>
      <w:r w:rsidRPr="00D56981">
        <w:t>d'un prêt, il suffit de multiplier sa valeur nominale par son élément de libéralité (voir NIVEAU DE CONCESSIONNALITÉ) (note : la notion d'élément de libéralité ne s'applique pas aux opérations réalisées par les banques multilatérales de développement ; les apports de ces banques vers les pays receveurs sont classés comme libéraux ou non libéraux en fonction du " guichet " dont ils proviennent).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7B30"/>
    <w:multiLevelType w:val="multilevel"/>
    <w:tmpl w:val="4A1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079B3"/>
    <w:multiLevelType w:val="hybridMultilevel"/>
    <w:tmpl w:val="2FCA9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7074C2"/>
    <w:multiLevelType w:val="multilevel"/>
    <w:tmpl w:val="2EF8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535E8"/>
    <w:multiLevelType w:val="multilevel"/>
    <w:tmpl w:val="93CE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82468C"/>
    <w:multiLevelType w:val="multilevel"/>
    <w:tmpl w:val="3AAC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C900D8"/>
    <w:multiLevelType w:val="multilevel"/>
    <w:tmpl w:val="BA68DB9A"/>
    <w:lvl w:ilvl="0">
      <w:start w:val="1"/>
      <w:numFmt w:val="upperRoman"/>
      <w:lvlText w:val="%1."/>
      <w:lvlJc w:val="left"/>
      <w:pPr>
        <w:tabs>
          <w:tab w:val="num" w:pos="72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720"/>
        </w:tabs>
        <w:ind w:left="0" w:firstLine="0"/>
      </w:pPr>
      <w:rPr>
        <w:rFonts w:hint="default"/>
      </w:rPr>
    </w:lvl>
    <w:lvl w:ilvl="4">
      <w:start w:val="1"/>
      <w:numFmt w:val="none"/>
      <w:suff w:val="nothing"/>
      <w:lvlText w:val=""/>
      <w:lvlJc w:val="left"/>
      <w:pPr>
        <w:ind w:left="0" w:firstLine="0"/>
      </w:pPr>
      <w:rPr>
        <w:rFonts w:hint="default"/>
      </w:rPr>
    </w:lvl>
    <w:lvl w:ilvl="5">
      <w:start w:val="1"/>
      <w:numFmt w:val="decimal"/>
      <w:lvlRestart w:val="0"/>
      <w:lvlText w:val="%6."/>
      <w:lvlJc w:val="left"/>
      <w:pPr>
        <w:tabs>
          <w:tab w:val="num" w:pos="720"/>
        </w:tabs>
        <w:ind w:left="0" w:firstLine="0"/>
      </w:pPr>
      <w:rPr>
        <w:rFonts w:hint="default"/>
      </w:rPr>
    </w:lvl>
    <w:lvl w:ilvl="6">
      <w:start w:val="1"/>
      <w:numFmt w:val="none"/>
      <w:lvlText w:val="-"/>
      <w:lvlJc w:val="left"/>
      <w:pPr>
        <w:tabs>
          <w:tab w:val="num" w:pos="720"/>
        </w:tabs>
        <w:ind w:left="0" w:firstLine="0"/>
      </w:pPr>
      <w:rPr>
        <w:rFonts w:hint="default"/>
      </w:rPr>
    </w:lvl>
    <w:lvl w:ilvl="7">
      <w:start w:val="1"/>
      <w:numFmt w:val="none"/>
      <w:lvlText w:val="-"/>
      <w:lvlJc w:val="left"/>
      <w:pPr>
        <w:tabs>
          <w:tab w:val="num" w:pos="1440"/>
        </w:tabs>
        <w:ind w:left="1440" w:hanging="720"/>
      </w:pPr>
      <w:rPr>
        <w:rFonts w:hint="default"/>
      </w:rPr>
    </w:lvl>
    <w:lvl w:ilvl="8">
      <w:start w:val="1"/>
      <w:numFmt w:val="none"/>
      <w:lvlText w:val="%9"/>
      <w:lvlJc w:val="left"/>
      <w:pPr>
        <w:tabs>
          <w:tab w:val="num" w:pos="1440"/>
        </w:tabs>
        <w:ind w:left="1440" w:hanging="720"/>
      </w:pPr>
      <w:rPr>
        <w:rFonts w:hint="default"/>
      </w:rPr>
    </w:lvl>
  </w:abstractNum>
  <w:abstractNum w:abstractNumId="6">
    <w:nsid w:val="38D33F25"/>
    <w:multiLevelType w:val="multilevel"/>
    <w:tmpl w:val="74D8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544748"/>
    <w:multiLevelType w:val="hybridMultilevel"/>
    <w:tmpl w:val="C9CEA24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nsid w:val="3C327762"/>
    <w:multiLevelType w:val="hybridMultilevel"/>
    <w:tmpl w:val="07C8D4F8"/>
    <w:lvl w:ilvl="0" w:tplc="7E12F09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C683074"/>
    <w:multiLevelType w:val="hybridMultilevel"/>
    <w:tmpl w:val="208E6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EF80082"/>
    <w:multiLevelType w:val="multilevel"/>
    <w:tmpl w:val="6E8E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EA00CA"/>
    <w:multiLevelType w:val="multilevel"/>
    <w:tmpl w:val="0CEAC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59743A"/>
    <w:multiLevelType w:val="multilevel"/>
    <w:tmpl w:val="4296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723FFB"/>
    <w:multiLevelType w:val="multilevel"/>
    <w:tmpl w:val="9156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6B4D28"/>
    <w:multiLevelType w:val="hybridMultilevel"/>
    <w:tmpl w:val="57F84B6E"/>
    <w:lvl w:ilvl="0" w:tplc="BCAA4BC6">
      <w:start w:val="2"/>
      <w:numFmt w:val="bullet"/>
      <w:lvlText w:val=""/>
      <w:lvlJc w:val="left"/>
      <w:pPr>
        <w:ind w:left="720" w:hanging="360"/>
      </w:pPr>
      <w:rPr>
        <w:rFonts w:ascii="Wingdings" w:eastAsiaTheme="minorHAnsi" w:hAnsi="Wingdings" w:cs="ArialNarrow,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3BA5749"/>
    <w:multiLevelType w:val="multilevel"/>
    <w:tmpl w:val="CE1A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946A67"/>
    <w:multiLevelType w:val="multilevel"/>
    <w:tmpl w:val="5D60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F6A0C"/>
    <w:multiLevelType w:val="multilevel"/>
    <w:tmpl w:val="1482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0C110B"/>
    <w:multiLevelType w:val="multilevel"/>
    <w:tmpl w:val="2BE8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B32B3D"/>
    <w:multiLevelType w:val="multilevel"/>
    <w:tmpl w:val="F492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835864"/>
    <w:multiLevelType w:val="multilevel"/>
    <w:tmpl w:val="6C94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851F8D"/>
    <w:multiLevelType w:val="hybridMultilevel"/>
    <w:tmpl w:val="7B8E8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91B6B62"/>
    <w:multiLevelType w:val="multilevel"/>
    <w:tmpl w:val="A9AA5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21689C"/>
    <w:multiLevelType w:val="multilevel"/>
    <w:tmpl w:val="EAB6F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047754"/>
    <w:multiLevelType w:val="multilevel"/>
    <w:tmpl w:val="2C6C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FC3FD5"/>
    <w:multiLevelType w:val="multilevel"/>
    <w:tmpl w:val="261C72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7BFC4D4A"/>
    <w:multiLevelType w:val="hybridMultilevel"/>
    <w:tmpl w:val="9C201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C755B87"/>
    <w:multiLevelType w:val="hybridMultilevel"/>
    <w:tmpl w:val="9D44D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D5C109A"/>
    <w:multiLevelType w:val="multilevel"/>
    <w:tmpl w:val="4FC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B5075E"/>
    <w:multiLevelType w:val="multilevel"/>
    <w:tmpl w:val="92E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8"/>
  </w:num>
  <w:num w:numId="3">
    <w:abstractNumId w:val="0"/>
  </w:num>
  <w:num w:numId="4">
    <w:abstractNumId w:val="13"/>
  </w:num>
  <w:num w:numId="5">
    <w:abstractNumId w:val="11"/>
  </w:num>
  <w:num w:numId="6">
    <w:abstractNumId w:val="5"/>
  </w:num>
  <w:num w:numId="7">
    <w:abstractNumId w:val="3"/>
  </w:num>
  <w:num w:numId="8">
    <w:abstractNumId w:val="24"/>
  </w:num>
  <w:num w:numId="9">
    <w:abstractNumId w:val="2"/>
  </w:num>
  <w:num w:numId="10">
    <w:abstractNumId w:val="29"/>
  </w:num>
  <w:num w:numId="11">
    <w:abstractNumId w:val="23"/>
  </w:num>
  <w:num w:numId="12">
    <w:abstractNumId w:val="10"/>
  </w:num>
  <w:num w:numId="13">
    <w:abstractNumId w:val="4"/>
  </w:num>
  <w:num w:numId="14">
    <w:abstractNumId w:val="17"/>
  </w:num>
  <w:num w:numId="15">
    <w:abstractNumId w:val="15"/>
  </w:num>
  <w:num w:numId="16">
    <w:abstractNumId w:val="16"/>
  </w:num>
  <w:num w:numId="17">
    <w:abstractNumId w:val="19"/>
  </w:num>
  <w:num w:numId="18">
    <w:abstractNumId w:val="22"/>
  </w:num>
  <w:num w:numId="19">
    <w:abstractNumId w:val="12"/>
  </w:num>
  <w:num w:numId="20">
    <w:abstractNumId w:val="20"/>
  </w:num>
  <w:num w:numId="21">
    <w:abstractNumId w:val="6"/>
  </w:num>
  <w:num w:numId="22">
    <w:abstractNumId w:val="28"/>
  </w:num>
  <w:num w:numId="23">
    <w:abstractNumId w:val="26"/>
  </w:num>
  <w:num w:numId="24">
    <w:abstractNumId w:val="7"/>
  </w:num>
  <w:num w:numId="25">
    <w:abstractNumId w:val="1"/>
  </w:num>
  <w:num w:numId="26">
    <w:abstractNumId w:val="9"/>
  </w:num>
  <w:num w:numId="27">
    <w:abstractNumId w:val="8"/>
  </w:num>
  <w:num w:numId="28">
    <w:abstractNumId w:val="21"/>
  </w:num>
  <w:num w:numId="29">
    <w:abstractNumId w:val="2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96"/>
    <w:rsid w:val="00031EF4"/>
    <w:rsid w:val="00036CEA"/>
    <w:rsid w:val="0007665F"/>
    <w:rsid w:val="00096831"/>
    <w:rsid w:val="000A682E"/>
    <w:rsid w:val="00180B1E"/>
    <w:rsid w:val="00183633"/>
    <w:rsid w:val="0020005B"/>
    <w:rsid w:val="00217E61"/>
    <w:rsid w:val="002A779C"/>
    <w:rsid w:val="00323502"/>
    <w:rsid w:val="00324B2F"/>
    <w:rsid w:val="00371124"/>
    <w:rsid w:val="00376AC7"/>
    <w:rsid w:val="0037709D"/>
    <w:rsid w:val="003927B7"/>
    <w:rsid w:val="003F581C"/>
    <w:rsid w:val="00411446"/>
    <w:rsid w:val="00437315"/>
    <w:rsid w:val="004A0221"/>
    <w:rsid w:val="004B1393"/>
    <w:rsid w:val="00501940"/>
    <w:rsid w:val="005243D5"/>
    <w:rsid w:val="0055035B"/>
    <w:rsid w:val="005636A1"/>
    <w:rsid w:val="005D0556"/>
    <w:rsid w:val="005D0C4B"/>
    <w:rsid w:val="006D0A01"/>
    <w:rsid w:val="006F22A2"/>
    <w:rsid w:val="007608B3"/>
    <w:rsid w:val="007B2E72"/>
    <w:rsid w:val="007C5371"/>
    <w:rsid w:val="00800788"/>
    <w:rsid w:val="00823BBB"/>
    <w:rsid w:val="00825719"/>
    <w:rsid w:val="00872C96"/>
    <w:rsid w:val="00883460"/>
    <w:rsid w:val="008A253B"/>
    <w:rsid w:val="008C63B7"/>
    <w:rsid w:val="009B3193"/>
    <w:rsid w:val="009D562C"/>
    <w:rsid w:val="009E4BB2"/>
    <w:rsid w:val="00A5073C"/>
    <w:rsid w:val="00A556F4"/>
    <w:rsid w:val="00A64811"/>
    <w:rsid w:val="00A71F91"/>
    <w:rsid w:val="00AB388F"/>
    <w:rsid w:val="00AF4DE8"/>
    <w:rsid w:val="00B55B1F"/>
    <w:rsid w:val="00B740E8"/>
    <w:rsid w:val="00BF35BA"/>
    <w:rsid w:val="00C2194A"/>
    <w:rsid w:val="00C25D6A"/>
    <w:rsid w:val="00C27268"/>
    <w:rsid w:val="00C305EE"/>
    <w:rsid w:val="00C77B58"/>
    <w:rsid w:val="00CE0810"/>
    <w:rsid w:val="00CF1902"/>
    <w:rsid w:val="00D56981"/>
    <w:rsid w:val="00DA322F"/>
    <w:rsid w:val="00DB5396"/>
    <w:rsid w:val="00DE7847"/>
    <w:rsid w:val="00E06616"/>
    <w:rsid w:val="00E95D96"/>
    <w:rsid w:val="00EC3404"/>
    <w:rsid w:val="00EC7B5B"/>
    <w:rsid w:val="00EE0D43"/>
    <w:rsid w:val="00F03B7C"/>
    <w:rsid w:val="00F8743A"/>
    <w:rsid w:val="00FB32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C7B97-2B22-4F40-AD04-3CFE002E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CHAPTER1,num.                          1"/>
    <w:basedOn w:val="Normal"/>
    <w:next w:val="Normal"/>
    <w:link w:val="Titre1Car"/>
    <w:qFormat/>
    <w:rsid w:val="00C27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Heading 2 Char Char,Heading 2 Char Char Char Char,Heading 2 Char Char Char Char Char,num.                                               2"/>
    <w:basedOn w:val="Normal"/>
    <w:next w:val="Normal"/>
    <w:link w:val="Titre2Car"/>
    <w:unhideWhenUsed/>
    <w:qFormat/>
    <w:rsid w:val="00C272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aliases w:val="Heading 3 Char Char,num.                                              3"/>
    <w:basedOn w:val="Normal"/>
    <w:next w:val="Titre4"/>
    <w:link w:val="Titre3Car"/>
    <w:qFormat/>
    <w:rsid w:val="005D0C4B"/>
    <w:pPr>
      <w:keepNext/>
      <w:tabs>
        <w:tab w:val="num" w:pos="720"/>
      </w:tabs>
      <w:spacing w:after="240" w:line="240" w:lineRule="auto"/>
      <w:jc w:val="both"/>
      <w:outlineLvl w:val="2"/>
    </w:pPr>
    <w:rPr>
      <w:rFonts w:ascii="Times New Roman" w:eastAsia="Times New Roman" w:hAnsi="Times New Roman" w:cs="Times New Roman"/>
      <w:b/>
      <w:szCs w:val="20"/>
    </w:rPr>
  </w:style>
  <w:style w:type="paragraph" w:styleId="Titre4">
    <w:name w:val="heading 4"/>
    <w:aliases w:val="num.                                               4"/>
    <w:basedOn w:val="Normal"/>
    <w:next w:val="Titre5"/>
    <w:link w:val="Titre4Car"/>
    <w:qFormat/>
    <w:rsid w:val="005D0C4B"/>
    <w:pPr>
      <w:keepNext/>
      <w:tabs>
        <w:tab w:val="num" w:pos="720"/>
      </w:tabs>
      <w:spacing w:after="240" w:line="240" w:lineRule="auto"/>
      <w:jc w:val="both"/>
      <w:outlineLvl w:val="3"/>
    </w:pPr>
    <w:rPr>
      <w:rFonts w:ascii="Times New Roman" w:eastAsia="Times New Roman" w:hAnsi="Times New Roman" w:cs="Times New Roman"/>
      <w:szCs w:val="20"/>
    </w:rPr>
  </w:style>
  <w:style w:type="paragraph" w:styleId="Titre5">
    <w:name w:val="heading 5"/>
    <w:aliases w:val="num.                                       5"/>
    <w:basedOn w:val="Normal"/>
    <w:next w:val="Corpsdetexte"/>
    <w:link w:val="Titre5Car"/>
    <w:qFormat/>
    <w:rsid w:val="005D0C4B"/>
    <w:pPr>
      <w:spacing w:after="240" w:line="240" w:lineRule="auto"/>
      <w:jc w:val="both"/>
      <w:outlineLvl w:val="4"/>
    </w:pPr>
    <w:rPr>
      <w:rFonts w:ascii="Times New Roman" w:eastAsia="Times New Roman" w:hAnsi="Times New Roman" w:cs="Times New Roman"/>
      <w:i/>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272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27268"/>
    <w:rPr>
      <w:b/>
      <w:bCs/>
    </w:rPr>
  </w:style>
  <w:style w:type="character" w:customStyle="1" w:styleId="apple-converted-space">
    <w:name w:val="apple-converted-space"/>
    <w:basedOn w:val="Policepardfaut"/>
    <w:rsid w:val="00C27268"/>
  </w:style>
  <w:style w:type="character" w:styleId="Lienhypertexte">
    <w:name w:val="Hyperlink"/>
    <w:basedOn w:val="Policepardfaut"/>
    <w:uiPriority w:val="99"/>
    <w:unhideWhenUsed/>
    <w:rsid w:val="00C27268"/>
    <w:rPr>
      <w:color w:val="0000FF"/>
      <w:u w:val="single"/>
    </w:rPr>
  </w:style>
  <w:style w:type="character" w:styleId="Accentuation">
    <w:name w:val="Emphasis"/>
    <w:basedOn w:val="Policepardfaut"/>
    <w:uiPriority w:val="20"/>
    <w:qFormat/>
    <w:rsid w:val="00C27268"/>
    <w:rPr>
      <w:i/>
      <w:iCs/>
    </w:rPr>
  </w:style>
  <w:style w:type="character" w:customStyle="1" w:styleId="Titre1Car">
    <w:name w:val="Titre 1 Car"/>
    <w:aliases w:val="CHAPTER1 Car,num.                          1 Car"/>
    <w:basedOn w:val="Policepardfaut"/>
    <w:link w:val="Titre1"/>
    <w:uiPriority w:val="9"/>
    <w:rsid w:val="00C27268"/>
    <w:rPr>
      <w:rFonts w:asciiTheme="majorHAnsi" w:eastAsiaTheme="majorEastAsia" w:hAnsiTheme="majorHAnsi" w:cstheme="majorBidi"/>
      <w:color w:val="2E74B5" w:themeColor="accent1" w:themeShade="BF"/>
      <w:sz w:val="32"/>
      <w:szCs w:val="32"/>
    </w:rPr>
  </w:style>
  <w:style w:type="character" w:customStyle="1" w:styleId="Titre2Car">
    <w:name w:val="Titre 2 Car"/>
    <w:aliases w:val="Heading 2 Char Char Car,Heading 2 Char Char Char Char Car,Heading 2 Char Char Char Char Char Car,num.                                               2 Car"/>
    <w:basedOn w:val="Policepardfaut"/>
    <w:link w:val="Titre2"/>
    <w:uiPriority w:val="9"/>
    <w:semiHidden/>
    <w:rsid w:val="00C27268"/>
    <w:rPr>
      <w:rFonts w:asciiTheme="majorHAnsi" w:eastAsiaTheme="majorEastAsia" w:hAnsiTheme="majorHAnsi" w:cstheme="majorBidi"/>
      <w:color w:val="2E74B5" w:themeColor="accent1" w:themeShade="BF"/>
      <w:sz w:val="26"/>
      <w:szCs w:val="26"/>
    </w:rPr>
  </w:style>
  <w:style w:type="character" w:customStyle="1" w:styleId="Titre3Car">
    <w:name w:val="Titre 3 Car"/>
    <w:aliases w:val="Heading 3 Char Char Car,num.                                              3 Car"/>
    <w:basedOn w:val="Policepardfaut"/>
    <w:link w:val="Titre3"/>
    <w:rsid w:val="005D0C4B"/>
    <w:rPr>
      <w:rFonts w:ascii="Times New Roman" w:eastAsia="Times New Roman" w:hAnsi="Times New Roman" w:cs="Times New Roman"/>
      <w:b/>
      <w:szCs w:val="20"/>
    </w:rPr>
  </w:style>
  <w:style w:type="character" w:customStyle="1" w:styleId="Titre4Car">
    <w:name w:val="Titre 4 Car"/>
    <w:aliases w:val="num.                                               4 Car"/>
    <w:basedOn w:val="Policepardfaut"/>
    <w:link w:val="Titre4"/>
    <w:rsid w:val="005D0C4B"/>
    <w:rPr>
      <w:rFonts w:ascii="Times New Roman" w:eastAsia="Times New Roman" w:hAnsi="Times New Roman" w:cs="Times New Roman"/>
      <w:szCs w:val="20"/>
    </w:rPr>
  </w:style>
  <w:style w:type="character" w:customStyle="1" w:styleId="Titre5Car">
    <w:name w:val="Titre 5 Car"/>
    <w:aliases w:val="num.                                       5 Car"/>
    <w:basedOn w:val="Policepardfaut"/>
    <w:link w:val="Titre5"/>
    <w:rsid w:val="005D0C4B"/>
    <w:rPr>
      <w:rFonts w:ascii="Times New Roman" w:eastAsia="Times New Roman" w:hAnsi="Times New Roman" w:cs="Times New Roman"/>
      <w:i/>
      <w:szCs w:val="20"/>
    </w:rPr>
  </w:style>
  <w:style w:type="paragraph" w:styleId="Corpsdetexte">
    <w:name w:val="Body Text"/>
    <w:basedOn w:val="Normal"/>
    <w:link w:val="CorpsdetexteCar"/>
    <w:rsid w:val="005D0C4B"/>
    <w:pPr>
      <w:tabs>
        <w:tab w:val="num" w:pos="720"/>
      </w:tabs>
      <w:spacing w:after="240" w:line="240" w:lineRule="auto"/>
      <w:jc w:val="both"/>
    </w:pPr>
    <w:rPr>
      <w:rFonts w:ascii="Times New Roman" w:eastAsia="Times New Roman" w:hAnsi="Times New Roman" w:cs="Times New Roman"/>
      <w:szCs w:val="20"/>
    </w:rPr>
  </w:style>
  <w:style w:type="character" w:customStyle="1" w:styleId="CorpsdetexteCar">
    <w:name w:val="Corps de texte Car"/>
    <w:basedOn w:val="Policepardfaut"/>
    <w:link w:val="Corpsdetexte"/>
    <w:rsid w:val="005D0C4B"/>
    <w:rPr>
      <w:rFonts w:ascii="Times New Roman" w:eastAsia="Times New Roman" w:hAnsi="Times New Roman" w:cs="Times New Roman"/>
      <w:szCs w:val="20"/>
    </w:rPr>
  </w:style>
  <w:style w:type="paragraph" w:styleId="Corpsdetexte2">
    <w:name w:val="Body Text 2"/>
    <w:basedOn w:val="Normal"/>
    <w:link w:val="Corpsdetexte2Car"/>
    <w:rsid w:val="005D0C4B"/>
    <w:pPr>
      <w:tabs>
        <w:tab w:val="num" w:pos="720"/>
      </w:tabs>
      <w:spacing w:after="240" w:line="240" w:lineRule="auto"/>
      <w:jc w:val="both"/>
    </w:pPr>
    <w:rPr>
      <w:rFonts w:ascii="Times New Roman" w:eastAsia="Times New Roman" w:hAnsi="Times New Roman" w:cs="Times New Roman"/>
      <w:szCs w:val="20"/>
    </w:rPr>
  </w:style>
  <w:style w:type="character" w:customStyle="1" w:styleId="Corpsdetexte2Car">
    <w:name w:val="Corps de texte 2 Car"/>
    <w:basedOn w:val="Policepardfaut"/>
    <w:link w:val="Corpsdetexte2"/>
    <w:rsid w:val="005D0C4B"/>
    <w:rPr>
      <w:rFonts w:ascii="Times New Roman" w:eastAsia="Times New Roman" w:hAnsi="Times New Roman" w:cs="Times New Roman"/>
      <w:szCs w:val="20"/>
    </w:rPr>
  </w:style>
  <w:style w:type="paragraph" w:styleId="Corpsdetexte3">
    <w:name w:val="Body Text 3"/>
    <w:basedOn w:val="Normal"/>
    <w:link w:val="Corpsdetexte3Car"/>
    <w:rsid w:val="005D0C4B"/>
    <w:pPr>
      <w:tabs>
        <w:tab w:val="num" w:pos="1440"/>
      </w:tabs>
      <w:spacing w:after="240" w:line="240" w:lineRule="auto"/>
      <w:ind w:left="1440" w:hanging="720"/>
      <w:jc w:val="both"/>
    </w:pPr>
    <w:rPr>
      <w:rFonts w:ascii="Times New Roman" w:eastAsia="Times New Roman" w:hAnsi="Times New Roman" w:cs="Times New Roman"/>
      <w:szCs w:val="20"/>
    </w:rPr>
  </w:style>
  <w:style w:type="character" w:customStyle="1" w:styleId="Corpsdetexte3Car">
    <w:name w:val="Corps de texte 3 Car"/>
    <w:basedOn w:val="Policepardfaut"/>
    <w:link w:val="Corpsdetexte3"/>
    <w:rsid w:val="005D0C4B"/>
    <w:rPr>
      <w:rFonts w:ascii="Times New Roman" w:eastAsia="Times New Roman" w:hAnsi="Times New Roman" w:cs="Times New Roman"/>
      <w:szCs w:val="20"/>
    </w:rPr>
  </w:style>
  <w:style w:type="character" w:styleId="Lienhypertextesuivivisit">
    <w:name w:val="FollowedHyperlink"/>
    <w:basedOn w:val="Policepardfaut"/>
    <w:uiPriority w:val="99"/>
    <w:semiHidden/>
    <w:unhideWhenUsed/>
    <w:rsid w:val="0007665F"/>
    <w:rPr>
      <w:color w:val="954F72" w:themeColor="followedHyperlink"/>
      <w:u w:val="single"/>
    </w:rPr>
  </w:style>
  <w:style w:type="character" w:customStyle="1" w:styleId="date-display-start">
    <w:name w:val="date-display-start"/>
    <w:basedOn w:val="Policepardfaut"/>
    <w:rsid w:val="009D562C"/>
  </w:style>
  <w:style w:type="character" w:customStyle="1" w:styleId="date-display-separator">
    <w:name w:val="date-display-separator"/>
    <w:basedOn w:val="Policepardfaut"/>
    <w:rsid w:val="009D562C"/>
  </w:style>
  <w:style w:type="character" w:customStyle="1" w:styleId="date-display-end">
    <w:name w:val="date-display-end"/>
    <w:basedOn w:val="Policepardfaut"/>
    <w:rsid w:val="009D562C"/>
  </w:style>
  <w:style w:type="table" w:styleId="Grilledutableau">
    <w:name w:val="Table Grid"/>
    <w:basedOn w:val="TableauNormal"/>
    <w:uiPriority w:val="39"/>
    <w:rsid w:val="003F5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Policepardfaut"/>
    <w:rsid w:val="003F581C"/>
  </w:style>
  <w:style w:type="character" w:customStyle="1" w:styleId="accordionclose">
    <w:name w:val="accordionclose"/>
    <w:basedOn w:val="Policepardfaut"/>
    <w:rsid w:val="008A253B"/>
  </w:style>
  <w:style w:type="character" w:customStyle="1" w:styleId="accordionopen">
    <w:name w:val="accordionopen"/>
    <w:basedOn w:val="Policepardfaut"/>
    <w:rsid w:val="008A253B"/>
  </w:style>
  <w:style w:type="paragraph" w:styleId="AdresseHTML">
    <w:name w:val="HTML Address"/>
    <w:basedOn w:val="Normal"/>
    <w:link w:val="AdresseHTMLCar"/>
    <w:uiPriority w:val="99"/>
    <w:semiHidden/>
    <w:unhideWhenUsed/>
    <w:rsid w:val="008A253B"/>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8A253B"/>
    <w:rPr>
      <w:rFonts w:ascii="Times New Roman" w:eastAsia="Times New Roman" w:hAnsi="Times New Roman" w:cs="Times New Roman"/>
      <w:i/>
      <w:iCs/>
      <w:sz w:val="24"/>
      <w:szCs w:val="24"/>
      <w:lang w:eastAsia="fr-FR"/>
    </w:rPr>
  </w:style>
  <w:style w:type="paragraph" w:customStyle="1" w:styleId="Default">
    <w:name w:val="Default"/>
    <w:rsid w:val="00E06616"/>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0A682E"/>
    <w:pPr>
      <w:ind w:left="720"/>
      <w:contextualSpacing/>
    </w:pPr>
  </w:style>
  <w:style w:type="paragraph" w:styleId="Notedebasdepage">
    <w:name w:val="footnote text"/>
    <w:basedOn w:val="Normal"/>
    <w:link w:val="NotedebasdepageCar"/>
    <w:uiPriority w:val="99"/>
    <w:semiHidden/>
    <w:unhideWhenUsed/>
    <w:rsid w:val="00D5698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6981"/>
    <w:rPr>
      <w:sz w:val="20"/>
      <w:szCs w:val="20"/>
    </w:rPr>
  </w:style>
  <w:style w:type="character" w:styleId="Appelnotedebasdep">
    <w:name w:val="footnote reference"/>
    <w:basedOn w:val="Policepardfaut"/>
    <w:uiPriority w:val="99"/>
    <w:semiHidden/>
    <w:unhideWhenUsed/>
    <w:rsid w:val="00D569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1579">
      <w:bodyDiv w:val="1"/>
      <w:marLeft w:val="0"/>
      <w:marRight w:val="0"/>
      <w:marTop w:val="0"/>
      <w:marBottom w:val="0"/>
      <w:divBdr>
        <w:top w:val="none" w:sz="0" w:space="0" w:color="auto"/>
        <w:left w:val="none" w:sz="0" w:space="0" w:color="auto"/>
        <w:bottom w:val="none" w:sz="0" w:space="0" w:color="auto"/>
        <w:right w:val="none" w:sz="0" w:space="0" w:color="auto"/>
      </w:divBdr>
    </w:div>
    <w:div w:id="65539883">
      <w:bodyDiv w:val="1"/>
      <w:marLeft w:val="0"/>
      <w:marRight w:val="0"/>
      <w:marTop w:val="0"/>
      <w:marBottom w:val="0"/>
      <w:divBdr>
        <w:top w:val="none" w:sz="0" w:space="0" w:color="auto"/>
        <w:left w:val="none" w:sz="0" w:space="0" w:color="auto"/>
        <w:bottom w:val="none" w:sz="0" w:space="0" w:color="auto"/>
        <w:right w:val="none" w:sz="0" w:space="0" w:color="auto"/>
      </w:divBdr>
    </w:div>
    <w:div w:id="75246900">
      <w:bodyDiv w:val="1"/>
      <w:marLeft w:val="0"/>
      <w:marRight w:val="0"/>
      <w:marTop w:val="0"/>
      <w:marBottom w:val="0"/>
      <w:divBdr>
        <w:top w:val="none" w:sz="0" w:space="0" w:color="auto"/>
        <w:left w:val="none" w:sz="0" w:space="0" w:color="auto"/>
        <w:bottom w:val="none" w:sz="0" w:space="0" w:color="auto"/>
        <w:right w:val="none" w:sz="0" w:space="0" w:color="auto"/>
      </w:divBdr>
      <w:divsChild>
        <w:div w:id="1494223116">
          <w:marLeft w:val="0"/>
          <w:marRight w:val="0"/>
          <w:marTop w:val="0"/>
          <w:marBottom w:val="0"/>
          <w:divBdr>
            <w:top w:val="none" w:sz="0" w:space="0" w:color="auto"/>
            <w:left w:val="none" w:sz="0" w:space="0" w:color="auto"/>
            <w:bottom w:val="none" w:sz="0" w:space="0" w:color="auto"/>
            <w:right w:val="none" w:sz="0" w:space="0" w:color="auto"/>
          </w:divBdr>
          <w:divsChild>
            <w:div w:id="2087260367">
              <w:marLeft w:val="0"/>
              <w:marRight w:val="0"/>
              <w:marTop w:val="0"/>
              <w:marBottom w:val="150"/>
              <w:divBdr>
                <w:top w:val="none" w:sz="0" w:space="0" w:color="auto"/>
                <w:left w:val="none" w:sz="0" w:space="0" w:color="auto"/>
                <w:bottom w:val="none" w:sz="0" w:space="0" w:color="auto"/>
                <w:right w:val="none" w:sz="0" w:space="0" w:color="auto"/>
              </w:divBdr>
            </w:div>
          </w:divsChild>
        </w:div>
        <w:div w:id="897738993">
          <w:marLeft w:val="0"/>
          <w:marRight w:val="0"/>
          <w:marTop w:val="0"/>
          <w:marBottom w:val="0"/>
          <w:divBdr>
            <w:top w:val="none" w:sz="0" w:space="0" w:color="auto"/>
            <w:left w:val="none" w:sz="0" w:space="0" w:color="auto"/>
            <w:bottom w:val="none" w:sz="0" w:space="0" w:color="auto"/>
            <w:right w:val="none" w:sz="0" w:space="0" w:color="auto"/>
          </w:divBdr>
        </w:div>
      </w:divsChild>
    </w:div>
    <w:div w:id="158891302">
      <w:bodyDiv w:val="1"/>
      <w:marLeft w:val="0"/>
      <w:marRight w:val="0"/>
      <w:marTop w:val="0"/>
      <w:marBottom w:val="0"/>
      <w:divBdr>
        <w:top w:val="none" w:sz="0" w:space="0" w:color="auto"/>
        <w:left w:val="none" w:sz="0" w:space="0" w:color="auto"/>
        <w:bottom w:val="none" w:sz="0" w:space="0" w:color="auto"/>
        <w:right w:val="none" w:sz="0" w:space="0" w:color="auto"/>
      </w:divBdr>
      <w:divsChild>
        <w:div w:id="1545560431">
          <w:marLeft w:val="0"/>
          <w:marRight w:val="0"/>
          <w:marTop w:val="0"/>
          <w:marBottom w:val="0"/>
          <w:divBdr>
            <w:top w:val="none" w:sz="0" w:space="0" w:color="auto"/>
            <w:left w:val="none" w:sz="0" w:space="0" w:color="auto"/>
            <w:bottom w:val="none" w:sz="0" w:space="0" w:color="auto"/>
            <w:right w:val="none" w:sz="0" w:space="0" w:color="auto"/>
          </w:divBdr>
          <w:divsChild>
            <w:div w:id="1772428389">
              <w:marLeft w:val="0"/>
              <w:marRight w:val="0"/>
              <w:marTop w:val="0"/>
              <w:marBottom w:val="0"/>
              <w:divBdr>
                <w:top w:val="none" w:sz="0" w:space="0" w:color="auto"/>
                <w:left w:val="none" w:sz="0" w:space="0" w:color="auto"/>
                <w:bottom w:val="none" w:sz="0" w:space="0" w:color="auto"/>
                <w:right w:val="none" w:sz="0" w:space="0" w:color="auto"/>
              </w:divBdr>
              <w:divsChild>
                <w:div w:id="2022929148">
                  <w:marLeft w:val="0"/>
                  <w:marRight w:val="0"/>
                  <w:marTop w:val="0"/>
                  <w:marBottom w:val="0"/>
                  <w:divBdr>
                    <w:top w:val="none" w:sz="0" w:space="0" w:color="auto"/>
                    <w:left w:val="none" w:sz="0" w:space="0" w:color="auto"/>
                    <w:bottom w:val="none" w:sz="0" w:space="0" w:color="auto"/>
                    <w:right w:val="none" w:sz="0" w:space="0" w:color="auto"/>
                  </w:divBdr>
                  <w:divsChild>
                    <w:div w:id="414937432">
                      <w:marLeft w:val="0"/>
                      <w:marRight w:val="0"/>
                      <w:marTop w:val="0"/>
                      <w:marBottom w:val="0"/>
                      <w:divBdr>
                        <w:top w:val="none" w:sz="0" w:space="0" w:color="auto"/>
                        <w:left w:val="single" w:sz="6" w:space="0" w:color="CCCCCC"/>
                        <w:bottom w:val="single" w:sz="6" w:space="0" w:color="CCCCCC"/>
                        <w:right w:val="single" w:sz="6" w:space="0" w:color="CCCCCC"/>
                      </w:divBdr>
                      <w:divsChild>
                        <w:div w:id="1528955868">
                          <w:marLeft w:val="450"/>
                          <w:marRight w:val="0"/>
                          <w:marTop w:val="0"/>
                          <w:marBottom w:val="150"/>
                          <w:divBdr>
                            <w:top w:val="none" w:sz="0" w:space="0" w:color="auto"/>
                            <w:left w:val="none" w:sz="0" w:space="0" w:color="auto"/>
                            <w:bottom w:val="none" w:sz="0" w:space="0" w:color="auto"/>
                            <w:right w:val="none" w:sz="0" w:space="0" w:color="auto"/>
                          </w:divBdr>
                          <w:divsChild>
                            <w:div w:id="365763999">
                              <w:marLeft w:val="0"/>
                              <w:marRight w:val="0"/>
                              <w:marTop w:val="0"/>
                              <w:marBottom w:val="0"/>
                              <w:divBdr>
                                <w:top w:val="none" w:sz="0" w:space="0" w:color="auto"/>
                                <w:left w:val="none" w:sz="0" w:space="0" w:color="auto"/>
                                <w:bottom w:val="none" w:sz="0" w:space="0" w:color="auto"/>
                                <w:right w:val="none" w:sz="0" w:space="0" w:color="auto"/>
                              </w:divBdr>
                              <w:divsChild>
                                <w:div w:id="7447595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09012304">
                      <w:marLeft w:val="0"/>
                      <w:marRight w:val="0"/>
                      <w:marTop w:val="0"/>
                      <w:marBottom w:val="0"/>
                      <w:divBdr>
                        <w:top w:val="none" w:sz="0" w:space="0" w:color="auto"/>
                        <w:left w:val="single" w:sz="6" w:space="0" w:color="CCCCCC"/>
                        <w:bottom w:val="single" w:sz="6" w:space="0" w:color="CCCCCC"/>
                        <w:right w:val="single" w:sz="6" w:space="0" w:color="CCCCCC"/>
                      </w:divBdr>
                      <w:divsChild>
                        <w:div w:id="1249772560">
                          <w:marLeft w:val="450"/>
                          <w:marRight w:val="0"/>
                          <w:marTop w:val="0"/>
                          <w:marBottom w:val="150"/>
                          <w:divBdr>
                            <w:top w:val="none" w:sz="0" w:space="0" w:color="auto"/>
                            <w:left w:val="none" w:sz="0" w:space="0" w:color="auto"/>
                            <w:bottom w:val="none" w:sz="0" w:space="0" w:color="auto"/>
                            <w:right w:val="none" w:sz="0" w:space="0" w:color="auto"/>
                          </w:divBdr>
                          <w:divsChild>
                            <w:div w:id="295918740">
                              <w:marLeft w:val="0"/>
                              <w:marRight w:val="0"/>
                              <w:marTop w:val="0"/>
                              <w:marBottom w:val="0"/>
                              <w:divBdr>
                                <w:top w:val="none" w:sz="0" w:space="0" w:color="auto"/>
                                <w:left w:val="none" w:sz="0" w:space="0" w:color="auto"/>
                                <w:bottom w:val="none" w:sz="0" w:space="0" w:color="auto"/>
                                <w:right w:val="none" w:sz="0" w:space="0" w:color="auto"/>
                              </w:divBdr>
                              <w:divsChild>
                                <w:div w:id="1756778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53788097">
                      <w:marLeft w:val="0"/>
                      <w:marRight w:val="0"/>
                      <w:marTop w:val="0"/>
                      <w:marBottom w:val="0"/>
                      <w:divBdr>
                        <w:top w:val="none" w:sz="0" w:space="0" w:color="auto"/>
                        <w:left w:val="single" w:sz="6" w:space="0" w:color="CCCCCC"/>
                        <w:bottom w:val="single" w:sz="6" w:space="0" w:color="CCCCCC"/>
                        <w:right w:val="single" w:sz="6" w:space="0" w:color="CCCCCC"/>
                      </w:divBdr>
                      <w:divsChild>
                        <w:div w:id="1655572121">
                          <w:marLeft w:val="450"/>
                          <w:marRight w:val="0"/>
                          <w:marTop w:val="0"/>
                          <w:marBottom w:val="150"/>
                          <w:divBdr>
                            <w:top w:val="none" w:sz="0" w:space="0" w:color="auto"/>
                            <w:left w:val="none" w:sz="0" w:space="0" w:color="auto"/>
                            <w:bottom w:val="none" w:sz="0" w:space="0" w:color="auto"/>
                            <w:right w:val="none" w:sz="0" w:space="0" w:color="auto"/>
                          </w:divBdr>
                          <w:divsChild>
                            <w:div w:id="1790316541">
                              <w:marLeft w:val="0"/>
                              <w:marRight w:val="0"/>
                              <w:marTop w:val="0"/>
                              <w:marBottom w:val="0"/>
                              <w:divBdr>
                                <w:top w:val="none" w:sz="0" w:space="0" w:color="auto"/>
                                <w:left w:val="none" w:sz="0" w:space="0" w:color="auto"/>
                                <w:bottom w:val="none" w:sz="0" w:space="0" w:color="auto"/>
                                <w:right w:val="none" w:sz="0" w:space="0" w:color="auto"/>
                              </w:divBdr>
                              <w:divsChild>
                                <w:div w:id="13926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55032336">
                      <w:marLeft w:val="0"/>
                      <w:marRight w:val="0"/>
                      <w:marTop w:val="0"/>
                      <w:marBottom w:val="0"/>
                      <w:divBdr>
                        <w:top w:val="none" w:sz="0" w:space="0" w:color="auto"/>
                        <w:left w:val="single" w:sz="6" w:space="0" w:color="CCCCCC"/>
                        <w:bottom w:val="single" w:sz="6" w:space="0" w:color="CCCCCC"/>
                        <w:right w:val="single" w:sz="6" w:space="0" w:color="CCCCCC"/>
                      </w:divBdr>
                      <w:divsChild>
                        <w:div w:id="1267812091">
                          <w:marLeft w:val="450"/>
                          <w:marRight w:val="0"/>
                          <w:marTop w:val="0"/>
                          <w:marBottom w:val="150"/>
                          <w:divBdr>
                            <w:top w:val="none" w:sz="0" w:space="0" w:color="auto"/>
                            <w:left w:val="none" w:sz="0" w:space="0" w:color="auto"/>
                            <w:bottom w:val="none" w:sz="0" w:space="0" w:color="auto"/>
                            <w:right w:val="none" w:sz="0" w:space="0" w:color="auto"/>
                          </w:divBdr>
                          <w:divsChild>
                            <w:div w:id="859853351">
                              <w:marLeft w:val="0"/>
                              <w:marRight w:val="0"/>
                              <w:marTop w:val="0"/>
                              <w:marBottom w:val="0"/>
                              <w:divBdr>
                                <w:top w:val="none" w:sz="0" w:space="0" w:color="auto"/>
                                <w:left w:val="none" w:sz="0" w:space="0" w:color="auto"/>
                                <w:bottom w:val="none" w:sz="0" w:space="0" w:color="auto"/>
                                <w:right w:val="none" w:sz="0" w:space="0" w:color="auto"/>
                              </w:divBdr>
                              <w:divsChild>
                                <w:div w:id="659117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712731">
                      <w:marLeft w:val="0"/>
                      <w:marRight w:val="0"/>
                      <w:marTop w:val="0"/>
                      <w:marBottom w:val="0"/>
                      <w:divBdr>
                        <w:top w:val="none" w:sz="0" w:space="0" w:color="auto"/>
                        <w:left w:val="single" w:sz="6" w:space="0" w:color="CCCCCC"/>
                        <w:bottom w:val="single" w:sz="6" w:space="0" w:color="CCCCCC"/>
                        <w:right w:val="single" w:sz="6" w:space="0" w:color="CCCCCC"/>
                      </w:divBdr>
                      <w:divsChild>
                        <w:div w:id="2084133571">
                          <w:marLeft w:val="450"/>
                          <w:marRight w:val="0"/>
                          <w:marTop w:val="0"/>
                          <w:marBottom w:val="150"/>
                          <w:divBdr>
                            <w:top w:val="none" w:sz="0" w:space="0" w:color="auto"/>
                            <w:left w:val="none" w:sz="0" w:space="0" w:color="auto"/>
                            <w:bottom w:val="none" w:sz="0" w:space="0" w:color="auto"/>
                            <w:right w:val="none" w:sz="0" w:space="0" w:color="auto"/>
                          </w:divBdr>
                          <w:divsChild>
                            <w:div w:id="619266783">
                              <w:marLeft w:val="0"/>
                              <w:marRight w:val="0"/>
                              <w:marTop w:val="0"/>
                              <w:marBottom w:val="0"/>
                              <w:divBdr>
                                <w:top w:val="none" w:sz="0" w:space="0" w:color="auto"/>
                                <w:left w:val="none" w:sz="0" w:space="0" w:color="auto"/>
                                <w:bottom w:val="none" w:sz="0" w:space="0" w:color="auto"/>
                                <w:right w:val="none" w:sz="0" w:space="0" w:color="auto"/>
                              </w:divBdr>
                              <w:divsChild>
                                <w:div w:id="17959785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3632520">
                      <w:marLeft w:val="0"/>
                      <w:marRight w:val="0"/>
                      <w:marTop w:val="0"/>
                      <w:marBottom w:val="0"/>
                      <w:divBdr>
                        <w:top w:val="none" w:sz="0" w:space="0" w:color="auto"/>
                        <w:left w:val="single" w:sz="6" w:space="0" w:color="CCCCCC"/>
                        <w:bottom w:val="single" w:sz="6" w:space="0" w:color="CCCCCC"/>
                        <w:right w:val="single" w:sz="6" w:space="0" w:color="CCCCCC"/>
                      </w:divBdr>
                      <w:divsChild>
                        <w:div w:id="43021220">
                          <w:marLeft w:val="450"/>
                          <w:marRight w:val="0"/>
                          <w:marTop w:val="0"/>
                          <w:marBottom w:val="150"/>
                          <w:divBdr>
                            <w:top w:val="none" w:sz="0" w:space="0" w:color="auto"/>
                            <w:left w:val="none" w:sz="0" w:space="0" w:color="auto"/>
                            <w:bottom w:val="none" w:sz="0" w:space="0" w:color="auto"/>
                            <w:right w:val="none" w:sz="0" w:space="0" w:color="auto"/>
                          </w:divBdr>
                          <w:divsChild>
                            <w:div w:id="1215122013">
                              <w:marLeft w:val="0"/>
                              <w:marRight w:val="0"/>
                              <w:marTop w:val="0"/>
                              <w:marBottom w:val="0"/>
                              <w:divBdr>
                                <w:top w:val="none" w:sz="0" w:space="0" w:color="auto"/>
                                <w:left w:val="none" w:sz="0" w:space="0" w:color="auto"/>
                                <w:bottom w:val="none" w:sz="0" w:space="0" w:color="auto"/>
                                <w:right w:val="none" w:sz="0" w:space="0" w:color="auto"/>
                              </w:divBdr>
                              <w:divsChild>
                                <w:div w:id="6059612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863781">
                      <w:marLeft w:val="0"/>
                      <w:marRight w:val="0"/>
                      <w:marTop w:val="0"/>
                      <w:marBottom w:val="0"/>
                      <w:divBdr>
                        <w:top w:val="none" w:sz="0" w:space="0" w:color="auto"/>
                        <w:left w:val="single" w:sz="6" w:space="0" w:color="CCCCCC"/>
                        <w:bottom w:val="single" w:sz="6" w:space="0" w:color="CCCCCC"/>
                        <w:right w:val="single" w:sz="6" w:space="0" w:color="CCCCCC"/>
                      </w:divBdr>
                      <w:divsChild>
                        <w:div w:id="110318701">
                          <w:marLeft w:val="450"/>
                          <w:marRight w:val="0"/>
                          <w:marTop w:val="0"/>
                          <w:marBottom w:val="150"/>
                          <w:divBdr>
                            <w:top w:val="none" w:sz="0" w:space="0" w:color="auto"/>
                            <w:left w:val="none" w:sz="0" w:space="0" w:color="auto"/>
                            <w:bottom w:val="none" w:sz="0" w:space="0" w:color="auto"/>
                            <w:right w:val="none" w:sz="0" w:space="0" w:color="auto"/>
                          </w:divBdr>
                          <w:divsChild>
                            <w:div w:id="739132588">
                              <w:marLeft w:val="0"/>
                              <w:marRight w:val="0"/>
                              <w:marTop w:val="0"/>
                              <w:marBottom w:val="0"/>
                              <w:divBdr>
                                <w:top w:val="none" w:sz="0" w:space="0" w:color="auto"/>
                                <w:left w:val="none" w:sz="0" w:space="0" w:color="auto"/>
                                <w:bottom w:val="none" w:sz="0" w:space="0" w:color="auto"/>
                                <w:right w:val="none" w:sz="0" w:space="0" w:color="auto"/>
                              </w:divBdr>
                              <w:divsChild>
                                <w:div w:id="18284776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1663749">
                      <w:marLeft w:val="0"/>
                      <w:marRight w:val="0"/>
                      <w:marTop w:val="0"/>
                      <w:marBottom w:val="0"/>
                      <w:divBdr>
                        <w:top w:val="none" w:sz="0" w:space="0" w:color="auto"/>
                        <w:left w:val="single" w:sz="6" w:space="0" w:color="CCCCCC"/>
                        <w:bottom w:val="single" w:sz="6" w:space="0" w:color="CCCCCC"/>
                        <w:right w:val="single" w:sz="6" w:space="0" w:color="CCCCCC"/>
                      </w:divBdr>
                      <w:divsChild>
                        <w:div w:id="1235893196">
                          <w:marLeft w:val="450"/>
                          <w:marRight w:val="0"/>
                          <w:marTop w:val="0"/>
                          <w:marBottom w:val="150"/>
                          <w:divBdr>
                            <w:top w:val="none" w:sz="0" w:space="0" w:color="auto"/>
                            <w:left w:val="none" w:sz="0" w:space="0" w:color="auto"/>
                            <w:bottom w:val="none" w:sz="0" w:space="0" w:color="auto"/>
                            <w:right w:val="none" w:sz="0" w:space="0" w:color="auto"/>
                          </w:divBdr>
                          <w:divsChild>
                            <w:div w:id="1400444938">
                              <w:marLeft w:val="0"/>
                              <w:marRight w:val="0"/>
                              <w:marTop w:val="0"/>
                              <w:marBottom w:val="0"/>
                              <w:divBdr>
                                <w:top w:val="none" w:sz="0" w:space="0" w:color="auto"/>
                                <w:left w:val="none" w:sz="0" w:space="0" w:color="auto"/>
                                <w:bottom w:val="none" w:sz="0" w:space="0" w:color="auto"/>
                                <w:right w:val="none" w:sz="0" w:space="0" w:color="auto"/>
                              </w:divBdr>
                              <w:divsChild>
                                <w:div w:id="20075899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36407605">
                      <w:marLeft w:val="0"/>
                      <w:marRight w:val="0"/>
                      <w:marTop w:val="0"/>
                      <w:marBottom w:val="0"/>
                      <w:divBdr>
                        <w:top w:val="none" w:sz="0" w:space="0" w:color="auto"/>
                        <w:left w:val="single" w:sz="6" w:space="0" w:color="CCCCCC"/>
                        <w:bottom w:val="single" w:sz="6" w:space="0" w:color="CCCCCC"/>
                        <w:right w:val="single" w:sz="6" w:space="0" w:color="CCCCCC"/>
                      </w:divBdr>
                      <w:divsChild>
                        <w:div w:id="1936866912">
                          <w:marLeft w:val="450"/>
                          <w:marRight w:val="0"/>
                          <w:marTop w:val="0"/>
                          <w:marBottom w:val="150"/>
                          <w:divBdr>
                            <w:top w:val="none" w:sz="0" w:space="0" w:color="auto"/>
                            <w:left w:val="none" w:sz="0" w:space="0" w:color="auto"/>
                            <w:bottom w:val="none" w:sz="0" w:space="0" w:color="auto"/>
                            <w:right w:val="none" w:sz="0" w:space="0" w:color="auto"/>
                          </w:divBdr>
                          <w:divsChild>
                            <w:div w:id="735859410">
                              <w:marLeft w:val="0"/>
                              <w:marRight w:val="0"/>
                              <w:marTop w:val="0"/>
                              <w:marBottom w:val="0"/>
                              <w:divBdr>
                                <w:top w:val="none" w:sz="0" w:space="0" w:color="auto"/>
                                <w:left w:val="none" w:sz="0" w:space="0" w:color="auto"/>
                                <w:bottom w:val="none" w:sz="0" w:space="0" w:color="auto"/>
                                <w:right w:val="none" w:sz="0" w:space="0" w:color="auto"/>
                              </w:divBdr>
                              <w:divsChild>
                                <w:div w:id="810559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01527954">
                      <w:marLeft w:val="0"/>
                      <w:marRight w:val="0"/>
                      <w:marTop w:val="0"/>
                      <w:marBottom w:val="0"/>
                      <w:divBdr>
                        <w:top w:val="none" w:sz="0" w:space="0" w:color="auto"/>
                        <w:left w:val="single" w:sz="6" w:space="0" w:color="CCCCCC"/>
                        <w:bottom w:val="single" w:sz="6" w:space="0" w:color="CCCCCC"/>
                        <w:right w:val="single" w:sz="6" w:space="0" w:color="CCCCCC"/>
                      </w:divBdr>
                      <w:divsChild>
                        <w:div w:id="1021516167">
                          <w:marLeft w:val="450"/>
                          <w:marRight w:val="0"/>
                          <w:marTop w:val="0"/>
                          <w:marBottom w:val="150"/>
                          <w:divBdr>
                            <w:top w:val="none" w:sz="0" w:space="0" w:color="auto"/>
                            <w:left w:val="none" w:sz="0" w:space="0" w:color="auto"/>
                            <w:bottom w:val="none" w:sz="0" w:space="0" w:color="auto"/>
                            <w:right w:val="none" w:sz="0" w:space="0" w:color="auto"/>
                          </w:divBdr>
                          <w:divsChild>
                            <w:div w:id="1458911494">
                              <w:marLeft w:val="0"/>
                              <w:marRight w:val="0"/>
                              <w:marTop w:val="0"/>
                              <w:marBottom w:val="0"/>
                              <w:divBdr>
                                <w:top w:val="none" w:sz="0" w:space="0" w:color="auto"/>
                                <w:left w:val="none" w:sz="0" w:space="0" w:color="auto"/>
                                <w:bottom w:val="none" w:sz="0" w:space="0" w:color="auto"/>
                                <w:right w:val="none" w:sz="0" w:space="0" w:color="auto"/>
                              </w:divBdr>
                              <w:divsChild>
                                <w:div w:id="1123310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59117">
      <w:bodyDiv w:val="1"/>
      <w:marLeft w:val="0"/>
      <w:marRight w:val="0"/>
      <w:marTop w:val="0"/>
      <w:marBottom w:val="0"/>
      <w:divBdr>
        <w:top w:val="none" w:sz="0" w:space="0" w:color="auto"/>
        <w:left w:val="none" w:sz="0" w:space="0" w:color="auto"/>
        <w:bottom w:val="none" w:sz="0" w:space="0" w:color="auto"/>
        <w:right w:val="none" w:sz="0" w:space="0" w:color="auto"/>
      </w:divBdr>
    </w:div>
    <w:div w:id="163908986">
      <w:bodyDiv w:val="1"/>
      <w:marLeft w:val="0"/>
      <w:marRight w:val="0"/>
      <w:marTop w:val="0"/>
      <w:marBottom w:val="0"/>
      <w:divBdr>
        <w:top w:val="none" w:sz="0" w:space="0" w:color="auto"/>
        <w:left w:val="none" w:sz="0" w:space="0" w:color="auto"/>
        <w:bottom w:val="none" w:sz="0" w:space="0" w:color="auto"/>
        <w:right w:val="none" w:sz="0" w:space="0" w:color="auto"/>
      </w:divBdr>
    </w:div>
    <w:div w:id="225919859">
      <w:bodyDiv w:val="1"/>
      <w:marLeft w:val="0"/>
      <w:marRight w:val="0"/>
      <w:marTop w:val="0"/>
      <w:marBottom w:val="0"/>
      <w:divBdr>
        <w:top w:val="none" w:sz="0" w:space="0" w:color="auto"/>
        <w:left w:val="none" w:sz="0" w:space="0" w:color="auto"/>
        <w:bottom w:val="none" w:sz="0" w:space="0" w:color="auto"/>
        <w:right w:val="none" w:sz="0" w:space="0" w:color="auto"/>
      </w:divBdr>
      <w:divsChild>
        <w:div w:id="430394082">
          <w:marLeft w:val="0"/>
          <w:marRight w:val="0"/>
          <w:marTop w:val="240"/>
          <w:marBottom w:val="240"/>
          <w:divBdr>
            <w:top w:val="none" w:sz="0" w:space="0" w:color="auto"/>
            <w:left w:val="none" w:sz="0" w:space="0" w:color="auto"/>
            <w:bottom w:val="none" w:sz="0" w:space="0" w:color="auto"/>
            <w:right w:val="none" w:sz="0" w:space="0" w:color="auto"/>
          </w:divBdr>
          <w:divsChild>
            <w:div w:id="191040513">
              <w:marLeft w:val="0"/>
              <w:marRight w:val="0"/>
              <w:marTop w:val="0"/>
              <w:marBottom w:val="0"/>
              <w:divBdr>
                <w:top w:val="none" w:sz="0" w:space="0" w:color="auto"/>
                <w:left w:val="none" w:sz="0" w:space="0" w:color="auto"/>
                <w:bottom w:val="none" w:sz="0" w:space="0" w:color="auto"/>
                <w:right w:val="none" w:sz="0" w:space="0" w:color="auto"/>
              </w:divBdr>
            </w:div>
          </w:divsChild>
        </w:div>
        <w:div w:id="1506168644">
          <w:marLeft w:val="0"/>
          <w:marRight w:val="0"/>
          <w:marTop w:val="240"/>
          <w:marBottom w:val="240"/>
          <w:divBdr>
            <w:top w:val="none" w:sz="0" w:space="0" w:color="auto"/>
            <w:left w:val="none" w:sz="0" w:space="0" w:color="auto"/>
            <w:bottom w:val="none" w:sz="0" w:space="0" w:color="auto"/>
            <w:right w:val="none" w:sz="0" w:space="0" w:color="auto"/>
          </w:divBdr>
        </w:div>
        <w:div w:id="769620977">
          <w:marLeft w:val="0"/>
          <w:marRight w:val="0"/>
          <w:marTop w:val="240"/>
          <w:marBottom w:val="240"/>
          <w:divBdr>
            <w:top w:val="none" w:sz="0" w:space="0" w:color="auto"/>
            <w:left w:val="none" w:sz="0" w:space="0" w:color="auto"/>
            <w:bottom w:val="none" w:sz="0" w:space="0" w:color="auto"/>
            <w:right w:val="none" w:sz="0" w:space="0" w:color="auto"/>
          </w:divBdr>
          <w:divsChild>
            <w:div w:id="321743834">
              <w:marLeft w:val="0"/>
              <w:marRight w:val="0"/>
              <w:marTop w:val="0"/>
              <w:marBottom w:val="0"/>
              <w:divBdr>
                <w:top w:val="none" w:sz="0" w:space="0" w:color="auto"/>
                <w:left w:val="none" w:sz="0" w:space="0" w:color="auto"/>
                <w:bottom w:val="none" w:sz="0" w:space="0" w:color="auto"/>
                <w:right w:val="none" w:sz="0" w:space="0" w:color="auto"/>
              </w:divBdr>
              <w:divsChild>
                <w:div w:id="273094590">
                  <w:marLeft w:val="0"/>
                  <w:marRight w:val="0"/>
                  <w:marTop w:val="0"/>
                  <w:marBottom w:val="0"/>
                  <w:divBdr>
                    <w:top w:val="none" w:sz="0" w:space="0" w:color="auto"/>
                    <w:left w:val="none" w:sz="0" w:space="0" w:color="auto"/>
                    <w:bottom w:val="none" w:sz="0" w:space="0" w:color="auto"/>
                    <w:right w:val="none" w:sz="0" w:space="0" w:color="auto"/>
                  </w:divBdr>
                </w:div>
                <w:div w:id="1877964972">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2022199448">
          <w:marLeft w:val="0"/>
          <w:marRight w:val="0"/>
          <w:marTop w:val="240"/>
          <w:marBottom w:val="240"/>
          <w:divBdr>
            <w:top w:val="none" w:sz="0" w:space="0" w:color="auto"/>
            <w:left w:val="none" w:sz="0" w:space="0" w:color="auto"/>
            <w:bottom w:val="none" w:sz="0" w:space="0" w:color="auto"/>
            <w:right w:val="none" w:sz="0" w:space="0" w:color="auto"/>
          </w:divBdr>
        </w:div>
        <w:div w:id="682517162">
          <w:marLeft w:val="0"/>
          <w:marRight w:val="0"/>
          <w:marTop w:val="240"/>
          <w:marBottom w:val="240"/>
          <w:divBdr>
            <w:top w:val="none" w:sz="0" w:space="0" w:color="auto"/>
            <w:left w:val="none" w:sz="0" w:space="0" w:color="auto"/>
            <w:bottom w:val="none" w:sz="0" w:space="0" w:color="auto"/>
            <w:right w:val="none" w:sz="0" w:space="0" w:color="auto"/>
          </w:divBdr>
          <w:divsChild>
            <w:div w:id="735324254">
              <w:marLeft w:val="0"/>
              <w:marRight w:val="0"/>
              <w:marTop w:val="0"/>
              <w:marBottom w:val="0"/>
              <w:divBdr>
                <w:top w:val="none" w:sz="0" w:space="0" w:color="auto"/>
                <w:left w:val="none" w:sz="0" w:space="0" w:color="auto"/>
                <w:bottom w:val="none" w:sz="0" w:space="0" w:color="auto"/>
                <w:right w:val="none" w:sz="0" w:space="0" w:color="auto"/>
              </w:divBdr>
              <w:divsChild>
                <w:div w:id="1961568291">
                  <w:marLeft w:val="0"/>
                  <w:marRight w:val="0"/>
                  <w:marTop w:val="0"/>
                  <w:marBottom w:val="0"/>
                  <w:divBdr>
                    <w:top w:val="none" w:sz="0" w:space="0" w:color="auto"/>
                    <w:left w:val="none" w:sz="0" w:space="0" w:color="auto"/>
                    <w:bottom w:val="none" w:sz="0" w:space="0" w:color="auto"/>
                    <w:right w:val="none" w:sz="0" w:space="0" w:color="auto"/>
                  </w:divBdr>
                </w:div>
                <w:div w:id="1737584666">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929629564">
          <w:marLeft w:val="0"/>
          <w:marRight w:val="0"/>
          <w:marTop w:val="240"/>
          <w:marBottom w:val="240"/>
          <w:divBdr>
            <w:top w:val="none" w:sz="0" w:space="0" w:color="auto"/>
            <w:left w:val="none" w:sz="0" w:space="0" w:color="auto"/>
            <w:bottom w:val="none" w:sz="0" w:space="0" w:color="auto"/>
            <w:right w:val="none" w:sz="0" w:space="0" w:color="auto"/>
          </w:divBdr>
        </w:div>
        <w:div w:id="1264263278">
          <w:marLeft w:val="0"/>
          <w:marRight w:val="0"/>
          <w:marTop w:val="240"/>
          <w:marBottom w:val="240"/>
          <w:divBdr>
            <w:top w:val="none" w:sz="0" w:space="0" w:color="auto"/>
            <w:left w:val="none" w:sz="0" w:space="0" w:color="auto"/>
            <w:bottom w:val="none" w:sz="0" w:space="0" w:color="auto"/>
            <w:right w:val="none" w:sz="0" w:space="0" w:color="auto"/>
          </w:divBdr>
        </w:div>
        <w:div w:id="824786654">
          <w:marLeft w:val="0"/>
          <w:marRight w:val="0"/>
          <w:marTop w:val="240"/>
          <w:marBottom w:val="240"/>
          <w:divBdr>
            <w:top w:val="none" w:sz="0" w:space="0" w:color="auto"/>
            <w:left w:val="none" w:sz="0" w:space="0" w:color="auto"/>
            <w:bottom w:val="none" w:sz="0" w:space="0" w:color="auto"/>
            <w:right w:val="none" w:sz="0" w:space="0" w:color="auto"/>
          </w:divBdr>
        </w:div>
        <w:div w:id="1646855960">
          <w:marLeft w:val="0"/>
          <w:marRight w:val="0"/>
          <w:marTop w:val="240"/>
          <w:marBottom w:val="240"/>
          <w:divBdr>
            <w:top w:val="none" w:sz="0" w:space="0" w:color="auto"/>
            <w:left w:val="none" w:sz="0" w:space="0" w:color="auto"/>
            <w:bottom w:val="none" w:sz="0" w:space="0" w:color="auto"/>
            <w:right w:val="none" w:sz="0" w:space="0" w:color="auto"/>
          </w:divBdr>
        </w:div>
        <w:div w:id="463232643">
          <w:marLeft w:val="0"/>
          <w:marRight w:val="0"/>
          <w:marTop w:val="240"/>
          <w:marBottom w:val="240"/>
          <w:divBdr>
            <w:top w:val="none" w:sz="0" w:space="0" w:color="auto"/>
            <w:left w:val="none" w:sz="0" w:space="0" w:color="auto"/>
            <w:bottom w:val="none" w:sz="0" w:space="0" w:color="auto"/>
            <w:right w:val="none" w:sz="0" w:space="0" w:color="auto"/>
          </w:divBdr>
        </w:div>
        <w:div w:id="167064897">
          <w:marLeft w:val="0"/>
          <w:marRight w:val="0"/>
          <w:marTop w:val="240"/>
          <w:marBottom w:val="240"/>
          <w:divBdr>
            <w:top w:val="none" w:sz="0" w:space="0" w:color="auto"/>
            <w:left w:val="none" w:sz="0" w:space="0" w:color="auto"/>
            <w:bottom w:val="none" w:sz="0" w:space="0" w:color="auto"/>
            <w:right w:val="none" w:sz="0" w:space="0" w:color="auto"/>
          </w:divBdr>
        </w:div>
        <w:div w:id="2105104830">
          <w:marLeft w:val="0"/>
          <w:marRight w:val="0"/>
          <w:marTop w:val="240"/>
          <w:marBottom w:val="240"/>
          <w:divBdr>
            <w:top w:val="none" w:sz="0" w:space="0" w:color="auto"/>
            <w:left w:val="none" w:sz="0" w:space="0" w:color="auto"/>
            <w:bottom w:val="none" w:sz="0" w:space="0" w:color="auto"/>
            <w:right w:val="none" w:sz="0" w:space="0" w:color="auto"/>
          </w:divBdr>
          <w:divsChild>
            <w:div w:id="551575388">
              <w:marLeft w:val="0"/>
              <w:marRight w:val="0"/>
              <w:marTop w:val="0"/>
              <w:marBottom w:val="0"/>
              <w:divBdr>
                <w:top w:val="none" w:sz="0" w:space="0" w:color="auto"/>
                <w:left w:val="none" w:sz="0" w:space="0" w:color="auto"/>
                <w:bottom w:val="none" w:sz="0" w:space="0" w:color="auto"/>
                <w:right w:val="none" w:sz="0" w:space="0" w:color="auto"/>
              </w:divBdr>
            </w:div>
          </w:divsChild>
        </w:div>
        <w:div w:id="1910577587">
          <w:marLeft w:val="0"/>
          <w:marRight w:val="0"/>
          <w:marTop w:val="240"/>
          <w:marBottom w:val="240"/>
          <w:divBdr>
            <w:top w:val="none" w:sz="0" w:space="0" w:color="auto"/>
            <w:left w:val="none" w:sz="0" w:space="0" w:color="auto"/>
            <w:bottom w:val="none" w:sz="0" w:space="0" w:color="auto"/>
            <w:right w:val="none" w:sz="0" w:space="0" w:color="auto"/>
          </w:divBdr>
        </w:div>
        <w:div w:id="1252397474">
          <w:marLeft w:val="0"/>
          <w:marRight w:val="0"/>
          <w:marTop w:val="240"/>
          <w:marBottom w:val="240"/>
          <w:divBdr>
            <w:top w:val="none" w:sz="0" w:space="0" w:color="auto"/>
            <w:left w:val="none" w:sz="0" w:space="0" w:color="auto"/>
            <w:bottom w:val="none" w:sz="0" w:space="0" w:color="auto"/>
            <w:right w:val="none" w:sz="0" w:space="0" w:color="auto"/>
          </w:divBdr>
        </w:div>
      </w:divsChild>
    </w:div>
    <w:div w:id="335112389">
      <w:bodyDiv w:val="1"/>
      <w:marLeft w:val="0"/>
      <w:marRight w:val="0"/>
      <w:marTop w:val="0"/>
      <w:marBottom w:val="0"/>
      <w:divBdr>
        <w:top w:val="none" w:sz="0" w:space="0" w:color="auto"/>
        <w:left w:val="none" w:sz="0" w:space="0" w:color="auto"/>
        <w:bottom w:val="none" w:sz="0" w:space="0" w:color="auto"/>
        <w:right w:val="none" w:sz="0" w:space="0" w:color="auto"/>
      </w:divBdr>
    </w:div>
    <w:div w:id="383914313">
      <w:bodyDiv w:val="1"/>
      <w:marLeft w:val="0"/>
      <w:marRight w:val="0"/>
      <w:marTop w:val="0"/>
      <w:marBottom w:val="0"/>
      <w:divBdr>
        <w:top w:val="none" w:sz="0" w:space="0" w:color="auto"/>
        <w:left w:val="none" w:sz="0" w:space="0" w:color="auto"/>
        <w:bottom w:val="none" w:sz="0" w:space="0" w:color="auto"/>
        <w:right w:val="none" w:sz="0" w:space="0" w:color="auto"/>
      </w:divBdr>
    </w:div>
    <w:div w:id="457993796">
      <w:bodyDiv w:val="1"/>
      <w:marLeft w:val="0"/>
      <w:marRight w:val="0"/>
      <w:marTop w:val="0"/>
      <w:marBottom w:val="0"/>
      <w:divBdr>
        <w:top w:val="none" w:sz="0" w:space="0" w:color="auto"/>
        <w:left w:val="none" w:sz="0" w:space="0" w:color="auto"/>
        <w:bottom w:val="none" w:sz="0" w:space="0" w:color="auto"/>
        <w:right w:val="none" w:sz="0" w:space="0" w:color="auto"/>
      </w:divBdr>
    </w:div>
    <w:div w:id="603343856">
      <w:bodyDiv w:val="1"/>
      <w:marLeft w:val="0"/>
      <w:marRight w:val="0"/>
      <w:marTop w:val="0"/>
      <w:marBottom w:val="0"/>
      <w:divBdr>
        <w:top w:val="none" w:sz="0" w:space="0" w:color="auto"/>
        <w:left w:val="none" w:sz="0" w:space="0" w:color="auto"/>
        <w:bottom w:val="none" w:sz="0" w:space="0" w:color="auto"/>
        <w:right w:val="none" w:sz="0" w:space="0" w:color="auto"/>
      </w:divBdr>
    </w:div>
    <w:div w:id="624502363">
      <w:bodyDiv w:val="1"/>
      <w:marLeft w:val="0"/>
      <w:marRight w:val="0"/>
      <w:marTop w:val="0"/>
      <w:marBottom w:val="0"/>
      <w:divBdr>
        <w:top w:val="none" w:sz="0" w:space="0" w:color="auto"/>
        <w:left w:val="none" w:sz="0" w:space="0" w:color="auto"/>
        <w:bottom w:val="none" w:sz="0" w:space="0" w:color="auto"/>
        <w:right w:val="none" w:sz="0" w:space="0" w:color="auto"/>
      </w:divBdr>
    </w:div>
    <w:div w:id="668295866">
      <w:bodyDiv w:val="1"/>
      <w:marLeft w:val="0"/>
      <w:marRight w:val="0"/>
      <w:marTop w:val="0"/>
      <w:marBottom w:val="0"/>
      <w:divBdr>
        <w:top w:val="none" w:sz="0" w:space="0" w:color="auto"/>
        <w:left w:val="none" w:sz="0" w:space="0" w:color="auto"/>
        <w:bottom w:val="none" w:sz="0" w:space="0" w:color="auto"/>
        <w:right w:val="none" w:sz="0" w:space="0" w:color="auto"/>
      </w:divBdr>
    </w:div>
    <w:div w:id="689915600">
      <w:bodyDiv w:val="1"/>
      <w:marLeft w:val="0"/>
      <w:marRight w:val="0"/>
      <w:marTop w:val="0"/>
      <w:marBottom w:val="0"/>
      <w:divBdr>
        <w:top w:val="none" w:sz="0" w:space="0" w:color="auto"/>
        <w:left w:val="none" w:sz="0" w:space="0" w:color="auto"/>
        <w:bottom w:val="none" w:sz="0" w:space="0" w:color="auto"/>
        <w:right w:val="none" w:sz="0" w:space="0" w:color="auto"/>
      </w:divBdr>
      <w:divsChild>
        <w:div w:id="465586149">
          <w:marLeft w:val="0"/>
          <w:marRight w:val="0"/>
          <w:marTop w:val="0"/>
          <w:marBottom w:val="0"/>
          <w:divBdr>
            <w:top w:val="none" w:sz="0" w:space="0" w:color="auto"/>
            <w:left w:val="none" w:sz="0" w:space="0" w:color="auto"/>
            <w:bottom w:val="none" w:sz="0" w:space="0" w:color="auto"/>
            <w:right w:val="none" w:sz="0" w:space="0" w:color="auto"/>
          </w:divBdr>
          <w:divsChild>
            <w:div w:id="555239143">
              <w:marLeft w:val="0"/>
              <w:marRight w:val="0"/>
              <w:marTop w:val="0"/>
              <w:marBottom w:val="0"/>
              <w:divBdr>
                <w:top w:val="none" w:sz="0" w:space="0" w:color="auto"/>
                <w:left w:val="none" w:sz="0" w:space="0" w:color="auto"/>
                <w:bottom w:val="none" w:sz="0" w:space="0" w:color="auto"/>
                <w:right w:val="none" w:sz="0" w:space="0" w:color="auto"/>
              </w:divBdr>
              <w:divsChild>
                <w:div w:id="1486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8750">
          <w:marLeft w:val="0"/>
          <w:marRight w:val="0"/>
          <w:marTop w:val="0"/>
          <w:marBottom w:val="0"/>
          <w:divBdr>
            <w:top w:val="none" w:sz="0" w:space="0" w:color="auto"/>
            <w:left w:val="none" w:sz="0" w:space="0" w:color="auto"/>
            <w:bottom w:val="none" w:sz="0" w:space="0" w:color="auto"/>
            <w:right w:val="none" w:sz="0" w:space="0" w:color="auto"/>
          </w:divBdr>
          <w:divsChild>
            <w:div w:id="433675369">
              <w:marLeft w:val="0"/>
              <w:marRight w:val="0"/>
              <w:marTop w:val="0"/>
              <w:marBottom w:val="0"/>
              <w:divBdr>
                <w:top w:val="none" w:sz="0" w:space="0" w:color="auto"/>
                <w:left w:val="none" w:sz="0" w:space="0" w:color="auto"/>
                <w:bottom w:val="none" w:sz="0" w:space="0" w:color="auto"/>
                <w:right w:val="none" w:sz="0" w:space="0" w:color="auto"/>
              </w:divBdr>
              <w:divsChild>
                <w:div w:id="10634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91967">
      <w:bodyDiv w:val="1"/>
      <w:marLeft w:val="0"/>
      <w:marRight w:val="0"/>
      <w:marTop w:val="0"/>
      <w:marBottom w:val="0"/>
      <w:divBdr>
        <w:top w:val="none" w:sz="0" w:space="0" w:color="auto"/>
        <w:left w:val="none" w:sz="0" w:space="0" w:color="auto"/>
        <w:bottom w:val="none" w:sz="0" w:space="0" w:color="auto"/>
        <w:right w:val="none" w:sz="0" w:space="0" w:color="auto"/>
      </w:divBdr>
    </w:div>
    <w:div w:id="838153137">
      <w:bodyDiv w:val="1"/>
      <w:marLeft w:val="0"/>
      <w:marRight w:val="0"/>
      <w:marTop w:val="0"/>
      <w:marBottom w:val="0"/>
      <w:divBdr>
        <w:top w:val="none" w:sz="0" w:space="0" w:color="auto"/>
        <w:left w:val="none" w:sz="0" w:space="0" w:color="auto"/>
        <w:bottom w:val="none" w:sz="0" w:space="0" w:color="auto"/>
        <w:right w:val="none" w:sz="0" w:space="0" w:color="auto"/>
      </w:divBdr>
    </w:div>
    <w:div w:id="872612986">
      <w:bodyDiv w:val="1"/>
      <w:marLeft w:val="0"/>
      <w:marRight w:val="0"/>
      <w:marTop w:val="0"/>
      <w:marBottom w:val="0"/>
      <w:divBdr>
        <w:top w:val="none" w:sz="0" w:space="0" w:color="auto"/>
        <w:left w:val="none" w:sz="0" w:space="0" w:color="auto"/>
        <w:bottom w:val="none" w:sz="0" w:space="0" w:color="auto"/>
        <w:right w:val="none" w:sz="0" w:space="0" w:color="auto"/>
      </w:divBdr>
    </w:div>
    <w:div w:id="890263835">
      <w:bodyDiv w:val="1"/>
      <w:marLeft w:val="0"/>
      <w:marRight w:val="0"/>
      <w:marTop w:val="0"/>
      <w:marBottom w:val="0"/>
      <w:divBdr>
        <w:top w:val="none" w:sz="0" w:space="0" w:color="auto"/>
        <w:left w:val="none" w:sz="0" w:space="0" w:color="auto"/>
        <w:bottom w:val="none" w:sz="0" w:space="0" w:color="auto"/>
        <w:right w:val="none" w:sz="0" w:space="0" w:color="auto"/>
      </w:divBdr>
      <w:divsChild>
        <w:div w:id="855117440">
          <w:marLeft w:val="0"/>
          <w:marRight w:val="0"/>
          <w:marTop w:val="0"/>
          <w:marBottom w:val="0"/>
          <w:divBdr>
            <w:top w:val="none" w:sz="0" w:space="0" w:color="auto"/>
            <w:left w:val="none" w:sz="0" w:space="0" w:color="auto"/>
            <w:bottom w:val="none" w:sz="0" w:space="0" w:color="auto"/>
            <w:right w:val="none" w:sz="0" w:space="0" w:color="auto"/>
          </w:divBdr>
          <w:divsChild>
            <w:div w:id="111704474">
              <w:marLeft w:val="0"/>
              <w:marRight w:val="0"/>
              <w:marTop w:val="0"/>
              <w:marBottom w:val="0"/>
              <w:divBdr>
                <w:top w:val="none" w:sz="0" w:space="0" w:color="auto"/>
                <w:left w:val="none" w:sz="0" w:space="0" w:color="auto"/>
                <w:bottom w:val="none" w:sz="0" w:space="0" w:color="auto"/>
                <w:right w:val="none" w:sz="0" w:space="0" w:color="auto"/>
              </w:divBdr>
            </w:div>
          </w:divsChild>
        </w:div>
        <w:div w:id="1503008984">
          <w:marLeft w:val="0"/>
          <w:marRight w:val="0"/>
          <w:marTop w:val="0"/>
          <w:marBottom w:val="0"/>
          <w:divBdr>
            <w:top w:val="none" w:sz="0" w:space="0" w:color="auto"/>
            <w:left w:val="none" w:sz="0" w:space="0" w:color="auto"/>
            <w:bottom w:val="none" w:sz="0" w:space="0" w:color="auto"/>
            <w:right w:val="none" w:sz="0" w:space="0" w:color="auto"/>
          </w:divBdr>
          <w:divsChild>
            <w:div w:id="1751387726">
              <w:marLeft w:val="0"/>
              <w:marRight w:val="0"/>
              <w:marTop w:val="0"/>
              <w:marBottom w:val="0"/>
              <w:divBdr>
                <w:top w:val="none" w:sz="0" w:space="0" w:color="auto"/>
                <w:left w:val="none" w:sz="0" w:space="0" w:color="auto"/>
                <w:bottom w:val="none" w:sz="0" w:space="0" w:color="auto"/>
                <w:right w:val="none" w:sz="0" w:space="0" w:color="auto"/>
              </w:divBdr>
              <w:divsChild>
                <w:div w:id="2098744335">
                  <w:marLeft w:val="0"/>
                  <w:marRight w:val="0"/>
                  <w:marTop w:val="0"/>
                  <w:marBottom w:val="0"/>
                  <w:divBdr>
                    <w:top w:val="none" w:sz="0" w:space="0" w:color="auto"/>
                    <w:left w:val="none" w:sz="0" w:space="0" w:color="auto"/>
                    <w:bottom w:val="none" w:sz="0" w:space="0" w:color="auto"/>
                    <w:right w:val="none" w:sz="0" w:space="0" w:color="auto"/>
                  </w:divBdr>
                  <w:divsChild>
                    <w:div w:id="1460418323">
                      <w:marLeft w:val="0"/>
                      <w:marRight w:val="0"/>
                      <w:marTop w:val="0"/>
                      <w:marBottom w:val="0"/>
                      <w:divBdr>
                        <w:top w:val="none" w:sz="0" w:space="0" w:color="auto"/>
                        <w:left w:val="none" w:sz="0" w:space="0" w:color="auto"/>
                        <w:bottom w:val="none" w:sz="0" w:space="0" w:color="auto"/>
                        <w:right w:val="none" w:sz="0" w:space="0" w:color="auto"/>
                      </w:divBdr>
                      <w:divsChild>
                        <w:div w:id="1543905411">
                          <w:marLeft w:val="0"/>
                          <w:marRight w:val="0"/>
                          <w:marTop w:val="0"/>
                          <w:marBottom w:val="0"/>
                          <w:divBdr>
                            <w:top w:val="none" w:sz="0" w:space="0" w:color="auto"/>
                            <w:left w:val="none" w:sz="0" w:space="0" w:color="auto"/>
                            <w:bottom w:val="none" w:sz="0" w:space="0" w:color="auto"/>
                            <w:right w:val="none" w:sz="0" w:space="0" w:color="auto"/>
                          </w:divBdr>
                          <w:divsChild>
                            <w:div w:id="1839343654">
                              <w:marLeft w:val="0"/>
                              <w:marRight w:val="0"/>
                              <w:marTop w:val="0"/>
                              <w:marBottom w:val="0"/>
                              <w:divBdr>
                                <w:top w:val="none" w:sz="0" w:space="0" w:color="auto"/>
                                <w:left w:val="none" w:sz="0" w:space="0" w:color="auto"/>
                                <w:bottom w:val="none" w:sz="0" w:space="0" w:color="auto"/>
                                <w:right w:val="none" w:sz="0" w:space="0" w:color="auto"/>
                              </w:divBdr>
                              <w:divsChild>
                                <w:div w:id="996148501">
                                  <w:marLeft w:val="0"/>
                                  <w:marRight w:val="0"/>
                                  <w:marTop w:val="0"/>
                                  <w:marBottom w:val="0"/>
                                  <w:divBdr>
                                    <w:top w:val="none" w:sz="0" w:space="0" w:color="auto"/>
                                    <w:left w:val="none" w:sz="0" w:space="0" w:color="auto"/>
                                    <w:bottom w:val="none" w:sz="0" w:space="0" w:color="auto"/>
                                    <w:right w:val="none" w:sz="0" w:space="0" w:color="auto"/>
                                  </w:divBdr>
                                  <w:divsChild>
                                    <w:div w:id="326590529">
                                      <w:marLeft w:val="0"/>
                                      <w:marRight w:val="0"/>
                                      <w:marTop w:val="0"/>
                                      <w:marBottom w:val="0"/>
                                      <w:divBdr>
                                        <w:top w:val="none" w:sz="0" w:space="0" w:color="auto"/>
                                        <w:left w:val="none" w:sz="0" w:space="0" w:color="auto"/>
                                        <w:bottom w:val="none" w:sz="0" w:space="0" w:color="auto"/>
                                        <w:right w:val="none" w:sz="0" w:space="0" w:color="auto"/>
                                      </w:divBdr>
                                      <w:divsChild>
                                        <w:div w:id="2081126212">
                                          <w:marLeft w:val="0"/>
                                          <w:marRight w:val="0"/>
                                          <w:marTop w:val="0"/>
                                          <w:marBottom w:val="0"/>
                                          <w:divBdr>
                                            <w:top w:val="none" w:sz="0" w:space="0" w:color="auto"/>
                                            <w:left w:val="none" w:sz="0" w:space="0" w:color="auto"/>
                                            <w:bottom w:val="none" w:sz="0" w:space="0" w:color="auto"/>
                                            <w:right w:val="none" w:sz="0" w:space="0" w:color="auto"/>
                                          </w:divBdr>
                                          <w:divsChild>
                                            <w:div w:id="942297784">
                                              <w:marLeft w:val="0"/>
                                              <w:marRight w:val="0"/>
                                              <w:marTop w:val="0"/>
                                              <w:marBottom w:val="0"/>
                                              <w:divBdr>
                                                <w:top w:val="none" w:sz="0" w:space="0" w:color="auto"/>
                                                <w:left w:val="none" w:sz="0" w:space="0" w:color="auto"/>
                                                <w:bottom w:val="none" w:sz="0" w:space="0" w:color="auto"/>
                                                <w:right w:val="none" w:sz="0" w:space="0" w:color="auto"/>
                                              </w:divBdr>
                                              <w:divsChild>
                                                <w:div w:id="16594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726057">
      <w:bodyDiv w:val="1"/>
      <w:marLeft w:val="0"/>
      <w:marRight w:val="0"/>
      <w:marTop w:val="0"/>
      <w:marBottom w:val="0"/>
      <w:divBdr>
        <w:top w:val="none" w:sz="0" w:space="0" w:color="auto"/>
        <w:left w:val="none" w:sz="0" w:space="0" w:color="auto"/>
        <w:bottom w:val="none" w:sz="0" w:space="0" w:color="auto"/>
        <w:right w:val="none" w:sz="0" w:space="0" w:color="auto"/>
      </w:divBdr>
    </w:div>
    <w:div w:id="907694564">
      <w:bodyDiv w:val="1"/>
      <w:marLeft w:val="0"/>
      <w:marRight w:val="0"/>
      <w:marTop w:val="0"/>
      <w:marBottom w:val="0"/>
      <w:divBdr>
        <w:top w:val="none" w:sz="0" w:space="0" w:color="auto"/>
        <w:left w:val="none" w:sz="0" w:space="0" w:color="auto"/>
        <w:bottom w:val="none" w:sz="0" w:space="0" w:color="auto"/>
        <w:right w:val="none" w:sz="0" w:space="0" w:color="auto"/>
      </w:divBdr>
    </w:div>
    <w:div w:id="916940283">
      <w:bodyDiv w:val="1"/>
      <w:marLeft w:val="0"/>
      <w:marRight w:val="0"/>
      <w:marTop w:val="0"/>
      <w:marBottom w:val="0"/>
      <w:divBdr>
        <w:top w:val="none" w:sz="0" w:space="0" w:color="auto"/>
        <w:left w:val="none" w:sz="0" w:space="0" w:color="auto"/>
        <w:bottom w:val="none" w:sz="0" w:space="0" w:color="auto"/>
        <w:right w:val="none" w:sz="0" w:space="0" w:color="auto"/>
      </w:divBdr>
      <w:divsChild>
        <w:div w:id="490102342">
          <w:marLeft w:val="0"/>
          <w:marRight w:val="0"/>
          <w:marTop w:val="0"/>
          <w:marBottom w:val="0"/>
          <w:divBdr>
            <w:top w:val="none" w:sz="0" w:space="0" w:color="auto"/>
            <w:left w:val="none" w:sz="0" w:space="0" w:color="auto"/>
            <w:bottom w:val="none" w:sz="0" w:space="0" w:color="auto"/>
            <w:right w:val="none" w:sz="0" w:space="0" w:color="auto"/>
          </w:divBdr>
          <w:divsChild>
            <w:div w:id="1796869492">
              <w:marLeft w:val="0"/>
              <w:marRight w:val="0"/>
              <w:marTop w:val="0"/>
              <w:marBottom w:val="0"/>
              <w:divBdr>
                <w:top w:val="none" w:sz="0" w:space="0" w:color="auto"/>
                <w:left w:val="none" w:sz="0" w:space="0" w:color="auto"/>
                <w:bottom w:val="none" w:sz="0" w:space="0" w:color="auto"/>
                <w:right w:val="none" w:sz="0" w:space="0" w:color="auto"/>
              </w:divBdr>
              <w:divsChild>
                <w:div w:id="869103724">
                  <w:marLeft w:val="0"/>
                  <w:marRight w:val="0"/>
                  <w:marTop w:val="0"/>
                  <w:marBottom w:val="0"/>
                  <w:divBdr>
                    <w:top w:val="none" w:sz="0" w:space="0" w:color="auto"/>
                    <w:left w:val="none" w:sz="0" w:space="0" w:color="auto"/>
                    <w:bottom w:val="none" w:sz="0" w:space="0" w:color="auto"/>
                    <w:right w:val="none" w:sz="0" w:space="0" w:color="auto"/>
                  </w:divBdr>
                  <w:divsChild>
                    <w:div w:id="1968925227">
                      <w:marLeft w:val="0"/>
                      <w:marRight w:val="0"/>
                      <w:marTop w:val="0"/>
                      <w:marBottom w:val="0"/>
                      <w:divBdr>
                        <w:top w:val="none" w:sz="0" w:space="0" w:color="auto"/>
                        <w:left w:val="single" w:sz="6" w:space="0" w:color="CCCCCC"/>
                        <w:bottom w:val="single" w:sz="6" w:space="0" w:color="CCCCCC"/>
                        <w:right w:val="single" w:sz="6" w:space="0" w:color="CCCCCC"/>
                      </w:divBdr>
                      <w:divsChild>
                        <w:div w:id="1894265576">
                          <w:marLeft w:val="450"/>
                          <w:marRight w:val="0"/>
                          <w:marTop w:val="0"/>
                          <w:marBottom w:val="150"/>
                          <w:divBdr>
                            <w:top w:val="none" w:sz="0" w:space="0" w:color="auto"/>
                            <w:left w:val="none" w:sz="0" w:space="0" w:color="auto"/>
                            <w:bottom w:val="none" w:sz="0" w:space="0" w:color="auto"/>
                            <w:right w:val="none" w:sz="0" w:space="0" w:color="auto"/>
                          </w:divBdr>
                          <w:divsChild>
                            <w:div w:id="2070572933">
                              <w:marLeft w:val="0"/>
                              <w:marRight w:val="0"/>
                              <w:marTop w:val="0"/>
                              <w:marBottom w:val="0"/>
                              <w:divBdr>
                                <w:top w:val="none" w:sz="0" w:space="0" w:color="auto"/>
                                <w:left w:val="none" w:sz="0" w:space="0" w:color="auto"/>
                                <w:bottom w:val="none" w:sz="0" w:space="0" w:color="auto"/>
                                <w:right w:val="none" w:sz="0" w:space="0" w:color="auto"/>
                              </w:divBdr>
                              <w:divsChild>
                                <w:div w:id="388954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04284796">
                      <w:marLeft w:val="0"/>
                      <w:marRight w:val="0"/>
                      <w:marTop w:val="0"/>
                      <w:marBottom w:val="0"/>
                      <w:divBdr>
                        <w:top w:val="none" w:sz="0" w:space="0" w:color="auto"/>
                        <w:left w:val="single" w:sz="6" w:space="0" w:color="CCCCCC"/>
                        <w:bottom w:val="single" w:sz="6" w:space="0" w:color="CCCCCC"/>
                        <w:right w:val="single" w:sz="6" w:space="0" w:color="CCCCCC"/>
                      </w:divBdr>
                      <w:divsChild>
                        <w:div w:id="1748067788">
                          <w:marLeft w:val="450"/>
                          <w:marRight w:val="0"/>
                          <w:marTop w:val="0"/>
                          <w:marBottom w:val="150"/>
                          <w:divBdr>
                            <w:top w:val="none" w:sz="0" w:space="0" w:color="auto"/>
                            <w:left w:val="none" w:sz="0" w:space="0" w:color="auto"/>
                            <w:bottom w:val="none" w:sz="0" w:space="0" w:color="auto"/>
                            <w:right w:val="none" w:sz="0" w:space="0" w:color="auto"/>
                          </w:divBdr>
                          <w:divsChild>
                            <w:div w:id="1439645843">
                              <w:marLeft w:val="0"/>
                              <w:marRight w:val="0"/>
                              <w:marTop w:val="0"/>
                              <w:marBottom w:val="0"/>
                              <w:divBdr>
                                <w:top w:val="none" w:sz="0" w:space="0" w:color="auto"/>
                                <w:left w:val="none" w:sz="0" w:space="0" w:color="auto"/>
                                <w:bottom w:val="none" w:sz="0" w:space="0" w:color="auto"/>
                                <w:right w:val="none" w:sz="0" w:space="0" w:color="auto"/>
                              </w:divBdr>
                              <w:divsChild>
                                <w:div w:id="3527338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425363">
                      <w:marLeft w:val="0"/>
                      <w:marRight w:val="0"/>
                      <w:marTop w:val="0"/>
                      <w:marBottom w:val="0"/>
                      <w:divBdr>
                        <w:top w:val="none" w:sz="0" w:space="0" w:color="auto"/>
                        <w:left w:val="single" w:sz="6" w:space="0" w:color="CCCCCC"/>
                        <w:bottom w:val="single" w:sz="6" w:space="0" w:color="CCCCCC"/>
                        <w:right w:val="single" w:sz="6" w:space="0" w:color="CCCCCC"/>
                      </w:divBdr>
                      <w:divsChild>
                        <w:div w:id="261307236">
                          <w:marLeft w:val="450"/>
                          <w:marRight w:val="0"/>
                          <w:marTop w:val="0"/>
                          <w:marBottom w:val="150"/>
                          <w:divBdr>
                            <w:top w:val="none" w:sz="0" w:space="0" w:color="auto"/>
                            <w:left w:val="none" w:sz="0" w:space="0" w:color="auto"/>
                            <w:bottom w:val="none" w:sz="0" w:space="0" w:color="auto"/>
                            <w:right w:val="none" w:sz="0" w:space="0" w:color="auto"/>
                          </w:divBdr>
                          <w:divsChild>
                            <w:div w:id="978146781">
                              <w:marLeft w:val="0"/>
                              <w:marRight w:val="0"/>
                              <w:marTop w:val="0"/>
                              <w:marBottom w:val="0"/>
                              <w:divBdr>
                                <w:top w:val="none" w:sz="0" w:space="0" w:color="auto"/>
                                <w:left w:val="none" w:sz="0" w:space="0" w:color="auto"/>
                                <w:bottom w:val="none" w:sz="0" w:space="0" w:color="auto"/>
                                <w:right w:val="none" w:sz="0" w:space="0" w:color="auto"/>
                              </w:divBdr>
                              <w:divsChild>
                                <w:div w:id="18608489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36511455">
                      <w:marLeft w:val="0"/>
                      <w:marRight w:val="0"/>
                      <w:marTop w:val="0"/>
                      <w:marBottom w:val="0"/>
                      <w:divBdr>
                        <w:top w:val="none" w:sz="0" w:space="0" w:color="auto"/>
                        <w:left w:val="single" w:sz="6" w:space="0" w:color="CCCCCC"/>
                        <w:bottom w:val="single" w:sz="6" w:space="0" w:color="CCCCCC"/>
                        <w:right w:val="single" w:sz="6" w:space="0" w:color="CCCCCC"/>
                      </w:divBdr>
                      <w:divsChild>
                        <w:div w:id="1481116902">
                          <w:marLeft w:val="450"/>
                          <w:marRight w:val="0"/>
                          <w:marTop w:val="0"/>
                          <w:marBottom w:val="150"/>
                          <w:divBdr>
                            <w:top w:val="none" w:sz="0" w:space="0" w:color="auto"/>
                            <w:left w:val="none" w:sz="0" w:space="0" w:color="auto"/>
                            <w:bottom w:val="none" w:sz="0" w:space="0" w:color="auto"/>
                            <w:right w:val="none" w:sz="0" w:space="0" w:color="auto"/>
                          </w:divBdr>
                          <w:divsChild>
                            <w:div w:id="1160972948">
                              <w:marLeft w:val="0"/>
                              <w:marRight w:val="0"/>
                              <w:marTop w:val="0"/>
                              <w:marBottom w:val="0"/>
                              <w:divBdr>
                                <w:top w:val="none" w:sz="0" w:space="0" w:color="auto"/>
                                <w:left w:val="none" w:sz="0" w:space="0" w:color="auto"/>
                                <w:bottom w:val="none" w:sz="0" w:space="0" w:color="auto"/>
                                <w:right w:val="none" w:sz="0" w:space="0" w:color="auto"/>
                              </w:divBdr>
                              <w:divsChild>
                                <w:div w:id="2127358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93071076">
                      <w:marLeft w:val="0"/>
                      <w:marRight w:val="0"/>
                      <w:marTop w:val="0"/>
                      <w:marBottom w:val="0"/>
                      <w:divBdr>
                        <w:top w:val="none" w:sz="0" w:space="0" w:color="auto"/>
                        <w:left w:val="single" w:sz="6" w:space="0" w:color="CCCCCC"/>
                        <w:bottom w:val="single" w:sz="6" w:space="0" w:color="CCCCCC"/>
                        <w:right w:val="single" w:sz="6" w:space="0" w:color="CCCCCC"/>
                      </w:divBdr>
                      <w:divsChild>
                        <w:div w:id="807821123">
                          <w:marLeft w:val="450"/>
                          <w:marRight w:val="0"/>
                          <w:marTop w:val="0"/>
                          <w:marBottom w:val="150"/>
                          <w:divBdr>
                            <w:top w:val="none" w:sz="0" w:space="0" w:color="auto"/>
                            <w:left w:val="none" w:sz="0" w:space="0" w:color="auto"/>
                            <w:bottom w:val="none" w:sz="0" w:space="0" w:color="auto"/>
                            <w:right w:val="none" w:sz="0" w:space="0" w:color="auto"/>
                          </w:divBdr>
                          <w:divsChild>
                            <w:div w:id="1667978601">
                              <w:marLeft w:val="0"/>
                              <w:marRight w:val="0"/>
                              <w:marTop w:val="0"/>
                              <w:marBottom w:val="0"/>
                              <w:divBdr>
                                <w:top w:val="none" w:sz="0" w:space="0" w:color="auto"/>
                                <w:left w:val="none" w:sz="0" w:space="0" w:color="auto"/>
                                <w:bottom w:val="none" w:sz="0" w:space="0" w:color="auto"/>
                                <w:right w:val="none" w:sz="0" w:space="0" w:color="auto"/>
                              </w:divBdr>
                              <w:divsChild>
                                <w:div w:id="16061881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37649987">
                      <w:marLeft w:val="0"/>
                      <w:marRight w:val="0"/>
                      <w:marTop w:val="0"/>
                      <w:marBottom w:val="0"/>
                      <w:divBdr>
                        <w:top w:val="none" w:sz="0" w:space="0" w:color="auto"/>
                        <w:left w:val="single" w:sz="6" w:space="0" w:color="CCCCCC"/>
                        <w:bottom w:val="single" w:sz="6" w:space="0" w:color="CCCCCC"/>
                        <w:right w:val="single" w:sz="6" w:space="0" w:color="CCCCCC"/>
                      </w:divBdr>
                      <w:divsChild>
                        <w:div w:id="332877514">
                          <w:marLeft w:val="450"/>
                          <w:marRight w:val="0"/>
                          <w:marTop w:val="0"/>
                          <w:marBottom w:val="150"/>
                          <w:divBdr>
                            <w:top w:val="none" w:sz="0" w:space="0" w:color="auto"/>
                            <w:left w:val="none" w:sz="0" w:space="0" w:color="auto"/>
                            <w:bottom w:val="none" w:sz="0" w:space="0" w:color="auto"/>
                            <w:right w:val="none" w:sz="0" w:space="0" w:color="auto"/>
                          </w:divBdr>
                          <w:divsChild>
                            <w:div w:id="1201824582">
                              <w:marLeft w:val="0"/>
                              <w:marRight w:val="0"/>
                              <w:marTop w:val="0"/>
                              <w:marBottom w:val="0"/>
                              <w:divBdr>
                                <w:top w:val="none" w:sz="0" w:space="0" w:color="auto"/>
                                <w:left w:val="none" w:sz="0" w:space="0" w:color="auto"/>
                                <w:bottom w:val="none" w:sz="0" w:space="0" w:color="auto"/>
                                <w:right w:val="none" w:sz="0" w:space="0" w:color="auto"/>
                              </w:divBdr>
                              <w:divsChild>
                                <w:div w:id="9227610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73051412">
                      <w:marLeft w:val="0"/>
                      <w:marRight w:val="0"/>
                      <w:marTop w:val="0"/>
                      <w:marBottom w:val="0"/>
                      <w:divBdr>
                        <w:top w:val="none" w:sz="0" w:space="0" w:color="auto"/>
                        <w:left w:val="single" w:sz="6" w:space="0" w:color="CCCCCC"/>
                        <w:bottom w:val="single" w:sz="6" w:space="0" w:color="CCCCCC"/>
                        <w:right w:val="single" w:sz="6" w:space="0" w:color="CCCCCC"/>
                      </w:divBdr>
                      <w:divsChild>
                        <w:div w:id="446237851">
                          <w:marLeft w:val="450"/>
                          <w:marRight w:val="0"/>
                          <w:marTop w:val="0"/>
                          <w:marBottom w:val="150"/>
                          <w:divBdr>
                            <w:top w:val="none" w:sz="0" w:space="0" w:color="auto"/>
                            <w:left w:val="none" w:sz="0" w:space="0" w:color="auto"/>
                            <w:bottom w:val="none" w:sz="0" w:space="0" w:color="auto"/>
                            <w:right w:val="none" w:sz="0" w:space="0" w:color="auto"/>
                          </w:divBdr>
                          <w:divsChild>
                            <w:div w:id="2051225564">
                              <w:marLeft w:val="0"/>
                              <w:marRight w:val="0"/>
                              <w:marTop w:val="0"/>
                              <w:marBottom w:val="0"/>
                              <w:divBdr>
                                <w:top w:val="none" w:sz="0" w:space="0" w:color="auto"/>
                                <w:left w:val="none" w:sz="0" w:space="0" w:color="auto"/>
                                <w:bottom w:val="none" w:sz="0" w:space="0" w:color="auto"/>
                                <w:right w:val="none" w:sz="0" w:space="0" w:color="auto"/>
                              </w:divBdr>
                              <w:divsChild>
                                <w:div w:id="2900224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1103127">
                      <w:marLeft w:val="0"/>
                      <w:marRight w:val="0"/>
                      <w:marTop w:val="0"/>
                      <w:marBottom w:val="0"/>
                      <w:divBdr>
                        <w:top w:val="none" w:sz="0" w:space="0" w:color="auto"/>
                        <w:left w:val="single" w:sz="6" w:space="0" w:color="CCCCCC"/>
                        <w:bottom w:val="single" w:sz="6" w:space="0" w:color="CCCCCC"/>
                        <w:right w:val="single" w:sz="6" w:space="0" w:color="CCCCCC"/>
                      </w:divBdr>
                      <w:divsChild>
                        <w:div w:id="1345326999">
                          <w:marLeft w:val="450"/>
                          <w:marRight w:val="0"/>
                          <w:marTop w:val="0"/>
                          <w:marBottom w:val="150"/>
                          <w:divBdr>
                            <w:top w:val="none" w:sz="0" w:space="0" w:color="auto"/>
                            <w:left w:val="none" w:sz="0" w:space="0" w:color="auto"/>
                            <w:bottom w:val="none" w:sz="0" w:space="0" w:color="auto"/>
                            <w:right w:val="none" w:sz="0" w:space="0" w:color="auto"/>
                          </w:divBdr>
                          <w:divsChild>
                            <w:div w:id="677467601">
                              <w:marLeft w:val="0"/>
                              <w:marRight w:val="0"/>
                              <w:marTop w:val="0"/>
                              <w:marBottom w:val="0"/>
                              <w:divBdr>
                                <w:top w:val="none" w:sz="0" w:space="0" w:color="auto"/>
                                <w:left w:val="none" w:sz="0" w:space="0" w:color="auto"/>
                                <w:bottom w:val="none" w:sz="0" w:space="0" w:color="auto"/>
                                <w:right w:val="none" w:sz="0" w:space="0" w:color="auto"/>
                              </w:divBdr>
                              <w:divsChild>
                                <w:div w:id="183160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32814494">
                      <w:marLeft w:val="0"/>
                      <w:marRight w:val="0"/>
                      <w:marTop w:val="0"/>
                      <w:marBottom w:val="0"/>
                      <w:divBdr>
                        <w:top w:val="none" w:sz="0" w:space="0" w:color="auto"/>
                        <w:left w:val="single" w:sz="6" w:space="0" w:color="CCCCCC"/>
                        <w:bottom w:val="single" w:sz="6" w:space="0" w:color="CCCCCC"/>
                        <w:right w:val="single" w:sz="6" w:space="0" w:color="CCCCCC"/>
                      </w:divBdr>
                      <w:divsChild>
                        <w:div w:id="2055573">
                          <w:marLeft w:val="450"/>
                          <w:marRight w:val="0"/>
                          <w:marTop w:val="0"/>
                          <w:marBottom w:val="150"/>
                          <w:divBdr>
                            <w:top w:val="none" w:sz="0" w:space="0" w:color="auto"/>
                            <w:left w:val="none" w:sz="0" w:space="0" w:color="auto"/>
                            <w:bottom w:val="none" w:sz="0" w:space="0" w:color="auto"/>
                            <w:right w:val="none" w:sz="0" w:space="0" w:color="auto"/>
                          </w:divBdr>
                          <w:divsChild>
                            <w:div w:id="1759063266">
                              <w:marLeft w:val="0"/>
                              <w:marRight w:val="0"/>
                              <w:marTop w:val="0"/>
                              <w:marBottom w:val="0"/>
                              <w:divBdr>
                                <w:top w:val="none" w:sz="0" w:space="0" w:color="auto"/>
                                <w:left w:val="none" w:sz="0" w:space="0" w:color="auto"/>
                                <w:bottom w:val="none" w:sz="0" w:space="0" w:color="auto"/>
                                <w:right w:val="none" w:sz="0" w:space="0" w:color="auto"/>
                              </w:divBdr>
                              <w:divsChild>
                                <w:div w:id="20624376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54332785">
                      <w:marLeft w:val="0"/>
                      <w:marRight w:val="0"/>
                      <w:marTop w:val="0"/>
                      <w:marBottom w:val="0"/>
                      <w:divBdr>
                        <w:top w:val="none" w:sz="0" w:space="0" w:color="auto"/>
                        <w:left w:val="single" w:sz="6" w:space="0" w:color="CCCCCC"/>
                        <w:bottom w:val="single" w:sz="6" w:space="0" w:color="CCCCCC"/>
                        <w:right w:val="single" w:sz="6" w:space="0" w:color="CCCCCC"/>
                      </w:divBdr>
                      <w:divsChild>
                        <w:div w:id="1484156433">
                          <w:marLeft w:val="450"/>
                          <w:marRight w:val="0"/>
                          <w:marTop w:val="0"/>
                          <w:marBottom w:val="150"/>
                          <w:divBdr>
                            <w:top w:val="none" w:sz="0" w:space="0" w:color="auto"/>
                            <w:left w:val="none" w:sz="0" w:space="0" w:color="auto"/>
                            <w:bottom w:val="none" w:sz="0" w:space="0" w:color="auto"/>
                            <w:right w:val="none" w:sz="0" w:space="0" w:color="auto"/>
                          </w:divBdr>
                          <w:divsChild>
                            <w:div w:id="1213421319">
                              <w:marLeft w:val="0"/>
                              <w:marRight w:val="0"/>
                              <w:marTop w:val="0"/>
                              <w:marBottom w:val="0"/>
                              <w:divBdr>
                                <w:top w:val="none" w:sz="0" w:space="0" w:color="auto"/>
                                <w:left w:val="none" w:sz="0" w:space="0" w:color="auto"/>
                                <w:bottom w:val="none" w:sz="0" w:space="0" w:color="auto"/>
                                <w:right w:val="none" w:sz="0" w:space="0" w:color="auto"/>
                              </w:divBdr>
                              <w:divsChild>
                                <w:div w:id="1989356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5443">
      <w:bodyDiv w:val="1"/>
      <w:marLeft w:val="0"/>
      <w:marRight w:val="0"/>
      <w:marTop w:val="0"/>
      <w:marBottom w:val="0"/>
      <w:divBdr>
        <w:top w:val="none" w:sz="0" w:space="0" w:color="auto"/>
        <w:left w:val="none" w:sz="0" w:space="0" w:color="auto"/>
        <w:bottom w:val="none" w:sz="0" w:space="0" w:color="auto"/>
        <w:right w:val="none" w:sz="0" w:space="0" w:color="auto"/>
      </w:divBdr>
      <w:divsChild>
        <w:div w:id="1574510779">
          <w:marLeft w:val="0"/>
          <w:marRight w:val="0"/>
          <w:marTop w:val="0"/>
          <w:marBottom w:val="0"/>
          <w:divBdr>
            <w:top w:val="none" w:sz="0" w:space="0" w:color="auto"/>
            <w:left w:val="none" w:sz="0" w:space="0" w:color="auto"/>
            <w:bottom w:val="none" w:sz="0" w:space="0" w:color="auto"/>
            <w:right w:val="none" w:sz="0" w:space="0" w:color="auto"/>
          </w:divBdr>
          <w:divsChild>
            <w:div w:id="595019026">
              <w:marLeft w:val="0"/>
              <w:marRight w:val="0"/>
              <w:marTop w:val="0"/>
              <w:marBottom w:val="0"/>
              <w:divBdr>
                <w:top w:val="none" w:sz="0" w:space="0" w:color="auto"/>
                <w:left w:val="none" w:sz="0" w:space="0" w:color="auto"/>
                <w:bottom w:val="none" w:sz="0" w:space="0" w:color="auto"/>
                <w:right w:val="none" w:sz="0" w:space="0" w:color="auto"/>
              </w:divBdr>
              <w:divsChild>
                <w:div w:id="695739052">
                  <w:marLeft w:val="0"/>
                  <w:marRight w:val="0"/>
                  <w:marTop w:val="0"/>
                  <w:marBottom w:val="0"/>
                  <w:divBdr>
                    <w:top w:val="none" w:sz="0" w:space="0" w:color="auto"/>
                    <w:left w:val="none" w:sz="0" w:space="0" w:color="auto"/>
                    <w:bottom w:val="none" w:sz="0" w:space="0" w:color="auto"/>
                    <w:right w:val="none" w:sz="0" w:space="0" w:color="auto"/>
                  </w:divBdr>
                  <w:divsChild>
                    <w:div w:id="695303735">
                      <w:marLeft w:val="0"/>
                      <w:marRight w:val="0"/>
                      <w:marTop w:val="30"/>
                      <w:marBottom w:val="150"/>
                      <w:divBdr>
                        <w:top w:val="none" w:sz="0" w:space="0" w:color="auto"/>
                        <w:left w:val="none" w:sz="0" w:space="0" w:color="auto"/>
                        <w:bottom w:val="single" w:sz="6" w:space="4" w:color="EEEEEE"/>
                        <w:right w:val="none" w:sz="0" w:space="0" w:color="auto"/>
                      </w:divBdr>
                    </w:div>
                  </w:divsChild>
                </w:div>
              </w:divsChild>
            </w:div>
          </w:divsChild>
        </w:div>
        <w:div w:id="552041649">
          <w:marLeft w:val="0"/>
          <w:marRight w:val="0"/>
          <w:marTop w:val="0"/>
          <w:marBottom w:val="0"/>
          <w:divBdr>
            <w:top w:val="none" w:sz="0" w:space="0" w:color="auto"/>
            <w:left w:val="none" w:sz="0" w:space="0" w:color="auto"/>
            <w:bottom w:val="none" w:sz="0" w:space="0" w:color="auto"/>
            <w:right w:val="none" w:sz="0" w:space="0" w:color="auto"/>
          </w:divBdr>
          <w:divsChild>
            <w:div w:id="1680739006">
              <w:marLeft w:val="0"/>
              <w:marRight w:val="0"/>
              <w:marTop w:val="0"/>
              <w:marBottom w:val="0"/>
              <w:divBdr>
                <w:top w:val="none" w:sz="0" w:space="0" w:color="auto"/>
                <w:left w:val="none" w:sz="0" w:space="0" w:color="auto"/>
                <w:bottom w:val="none" w:sz="0" w:space="0" w:color="auto"/>
                <w:right w:val="none" w:sz="0" w:space="0" w:color="auto"/>
              </w:divBdr>
              <w:divsChild>
                <w:div w:id="18045387">
                  <w:marLeft w:val="-150"/>
                  <w:marRight w:val="-150"/>
                  <w:marTop w:val="0"/>
                  <w:marBottom w:val="0"/>
                  <w:divBdr>
                    <w:top w:val="none" w:sz="0" w:space="0" w:color="auto"/>
                    <w:left w:val="none" w:sz="0" w:space="0" w:color="auto"/>
                    <w:bottom w:val="none" w:sz="0" w:space="0" w:color="auto"/>
                    <w:right w:val="none" w:sz="0" w:space="0" w:color="auto"/>
                  </w:divBdr>
                  <w:divsChild>
                    <w:div w:id="366610004">
                      <w:marLeft w:val="0"/>
                      <w:marRight w:val="0"/>
                      <w:marTop w:val="0"/>
                      <w:marBottom w:val="0"/>
                      <w:divBdr>
                        <w:top w:val="none" w:sz="0" w:space="0" w:color="auto"/>
                        <w:left w:val="none" w:sz="0" w:space="0" w:color="auto"/>
                        <w:bottom w:val="none" w:sz="0" w:space="0" w:color="auto"/>
                        <w:right w:val="none" w:sz="0" w:space="0" w:color="auto"/>
                      </w:divBdr>
                      <w:divsChild>
                        <w:div w:id="1035083512">
                          <w:marLeft w:val="0"/>
                          <w:marRight w:val="0"/>
                          <w:marTop w:val="30"/>
                          <w:marBottom w:val="150"/>
                          <w:divBdr>
                            <w:top w:val="none" w:sz="0" w:space="0" w:color="auto"/>
                            <w:left w:val="none" w:sz="0" w:space="0" w:color="auto"/>
                            <w:bottom w:val="single" w:sz="6" w:space="4" w:color="EEEEEE"/>
                            <w:right w:val="none" w:sz="0" w:space="0" w:color="auto"/>
                          </w:divBdr>
                        </w:div>
                      </w:divsChild>
                    </w:div>
                    <w:div w:id="1731419621">
                      <w:marLeft w:val="0"/>
                      <w:marRight w:val="0"/>
                      <w:marTop w:val="0"/>
                      <w:marBottom w:val="0"/>
                      <w:divBdr>
                        <w:top w:val="none" w:sz="0" w:space="0" w:color="auto"/>
                        <w:left w:val="none" w:sz="0" w:space="0" w:color="auto"/>
                        <w:bottom w:val="none" w:sz="0" w:space="0" w:color="auto"/>
                        <w:right w:val="none" w:sz="0" w:space="0" w:color="auto"/>
                      </w:divBdr>
                      <w:divsChild>
                        <w:div w:id="1596789133">
                          <w:marLeft w:val="0"/>
                          <w:marRight w:val="0"/>
                          <w:marTop w:val="30"/>
                          <w:marBottom w:val="150"/>
                          <w:divBdr>
                            <w:top w:val="none" w:sz="0" w:space="0" w:color="auto"/>
                            <w:left w:val="none" w:sz="0" w:space="0" w:color="auto"/>
                            <w:bottom w:val="single" w:sz="6" w:space="4" w:color="EEEEEE"/>
                            <w:right w:val="none" w:sz="0" w:space="0" w:color="auto"/>
                          </w:divBdr>
                        </w:div>
                      </w:divsChild>
                    </w:div>
                    <w:div w:id="1387338737">
                      <w:marLeft w:val="0"/>
                      <w:marRight w:val="0"/>
                      <w:marTop w:val="0"/>
                      <w:marBottom w:val="0"/>
                      <w:divBdr>
                        <w:top w:val="none" w:sz="0" w:space="0" w:color="auto"/>
                        <w:left w:val="none" w:sz="0" w:space="0" w:color="auto"/>
                        <w:bottom w:val="none" w:sz="0" w:space="0" w:color="auto"/>
                        <w:right w:val="none" w:sz="0" w:space="0" w:color="auto"/>
                      </w:divBdr>
                      <w:divsChild>
                        <w:div w:id="1332487416">
                          <w:marLeft w:val="0"/>
                          <w:marRight w:val="0"/>
                          <w:marTop w:val="30"/>
                          <w:marBottom w:val="150"/>
                          <w:divBdr>
                            <w:top w:val="none" w:sz="0" w:space="0" w:color="auto"/>
                            <w:left w:val="none" w:sz="0" w:space="0" w:color="auto"/>
                            <w:bottom w:val="single" w:sz="6" w:space="4" w:color="EEEEEE"/>
                            <w:right w:val="none" w:sz="0" w:space="0" w:color="auto"/>
                          </w:divBdr>
                        </w:div>
                      </w:divsChild>
                    </w:div>
                    <w:div w:id="2046977795">
                      <w:marLeft w:val="0"/>
                      <w:marRight w:val="0"/>
                      <w:marTop w:val="0"/>
                      <w:marBottom w:val="0"/>
                      <w:divBdr>
                        <w:top w:val="none" w:sz="0" w:space="0" w:color="auto"/>
                        <w:left w:val="none" w:sz="0" w:space="0" w:color="auto"/>
                        <w:bottom w:val="none" w:sz="0" w:space="0" w:color="auto"/>
                        <w:right w:val="none" w:sz="0" w:space="0" w:color="auto"/>
                      </w:divBdr>
                      <w:divsChild>
                        <w:div w:id="221521616">
                          <w:marLeft w:val="0"/>
                          <w:marRight w:val="0"/>
                          <w:marTop w:val="30"/>
                          <w:marBottom w:val="150"/>
                          <w:divBdr>
                            <w:top w:val="none" w:sz="0" w:space="0" w:color="auto"/>
                            <w:left w:val="none" w:sz="0" w:space="0" w:color="auto"/>
                            <w:bottom w:val="single" w:sz="6" w:space="4" w:color="EEEEEE"/>
                            <w:right w:val="none" w:sz="0" w:space="0" w:color="auto"/>
                          </w:divBdr>
                        </w:div>
                      </w:divsChild>
                    </w:div>
                  </w:divsChild>
                </w:div>
              </w:divsChild>
            </w:div>
          </w:divsChild>
        </w:div>
      </w:divsChild>
    </w:div>
    <w:div w:id="941493328">
      <w:bodyDiv w:val="1"/>
      <w:marLeft w:val="0"/>
      <w:marRight w:val="0"/>
      <w:marTop w:val="0"/>
      <w:marBottom w:val="0"/>
      <w:divBdr>
        <w:top w:val="none" w:sz="0" w:space="0" w:color="auto"/>
        <w:left w:val="none" w:sz="0" w:space="0" w:color="auto"/>
        <w:bottom w:val="none" w:sz="0" w:space="0" w:color="auto"/>
        <w:right w:val="none" w:sz="0" w:space="0" w:color="auto"/>
      </w:divBdr>
    </w:div>
    <w:div w:id="1017466462">
      <w:bodyDiv w:val="1"/>
      <w:marLeft w:val="0"/>
      <w:marRight w:val="0"/>
      <w:marTop w:val="0"/>
      <w:marBottom w:val="0"/>
      <w:divBdr>
        <w:top w:val="none" w:sz="0" w:space="0" w:color="auto"/>
        <w:left w:val="none" w:sz="0" w:space="0" w:color="auto"/>
        <w:bottom w:val="none" w:sz="0" w:space="0" w:color="auto"/>
        <w:right w:val="none" w:sz="0" w:space="0" w:color="auto"/>
      </w:divBdr>
      <w:divsChild>
        <w:div w:id="313265384">
          <w:marLeft w:val="0"/>
          <w:marRight w:val="0"/>
          <w:marTop w:val="0"/>
          <w:marBottom w:val="0"/>
          <w:divBdr>
            <w:top w:val="none" w:sz="0" w:space="0" w:color="auto"/>
            <w:left w:val="none" w:sz="0" w:space="0" w:color="auto"/>
            <w:bottom w:val="none" w:sz="0" w:space="0" w:color="auto"/>
            <w:right w:val="none" w:sz="0" w:space="0" w:color="auto"/>
          </w:divBdr>
          <w:divsChild>
            <w:div w:id="1989166963">
              <w:marLeft w:val="0"/>
              <w:marRight w:val="0"/>
              <w:marTop w:val="0"/>
              <w:marBottom w:val="0"/>
              <w:divBdr>
                <w:top w:val="none" w:sz="0" w:space="0" w:color="auto"/>
                <w:left w:val="none" w:sz="0" w:space="0" w:color="auto"/>
                <w:bottom w:val="none" w:sz="0" w:space="0" w:color="auto"/>
                <w:right w:val="none" w:sz="0" w:space="0" w:color="auto"/>
              </w:divBdr>
              <w:divsChild>
                <w:div w:id="816187415">
                  <w:marLeft w:val="0"/>
                  <w:marRight w:val="0"/>
                  <w:marTop w:val="0"/>
                  <w:marBottom w:val="0"/>
                  <w:divBdr>
                    <w:top w:val="none" w:sz="0" w:space="0" w:color="auto"/>
                    <w:left w:val="none" w:sz="0" w:space="0" w:color="auto"/>
                    <w:bottom w:val="none" w:sz="0" w:space="0" w:color="auto"/>
                    <w:right w:val="none" w:sz="0" w:space="0" w:color="auto"/>
                  </w:divBdr>
                  <w:divsChild>
                    <w:div w:id="1444616118">
                      <w:marLeft w:val="0"/>
                      <w:marRight w:val="0"/>
                      <w:marTop w:val="30"/>
                      <w:marBottom w:val="150"/>
                      <w:divBdr>
                        <w:top w:val="none" w:sz="0" w:space="0" w:color="auto"/>
                        <w:left w:val="none" w:sz="0" w:space="0" w:color="auto"/>
                        <w:bottom w:val="single" w:sz="6" w:space="4" w:color="EEEEEE"/>
                        <w:right w:val="none" w:sz="0" w:space="0" w:color="auto"/>
                      </w:divBdr>
                    </w:div>
                  </w:divsChild>
                </w:div>
              </w:divsChild>
            </w:div>
          </w:divsChild>
        </w:div>
        <w:div w:id="1311717021">
          <w:marLeft w:val="0"/>
          <w:marRight w:val="0"/>
          <w:marTop w:val="0"/>
          <w:marBottom w:val="0"/>
          <w:divBdr>
            <w:top w:val="none" w:sz="0" w:space="0" w:color="auto"/>
            <w:left w:val="none" w:sz="0" w:space="0" w:color="auto"/>
            <w:bottom w:val="none" w:sz="0" w:space="0" w:color="auto"/>
            <w:right w:val="none" w:sz="0" w:space="0" w:color="auto"/>
          </w:divBdr>
          <w:divsChild>
            <w:div w:id="1504853118">
              <w:marLeft w:val="0"/>
              <w:marRight w:val="0"/>
              <w:marTop w:val="0"/>
              <w:marBottom w:val="0"/>
              <w:divBdr>
                <w:top w:val="none" w:sz="0" w:space="0" w:color="auto"/>
                <w:left w:val="none" w:sz="0" w:space="0" w:color="auto"/>
                <w:bottom w:val="none" w:sz="0" w:space="0" w:color="auto"/>
                <w:right w:val="none" w:sz="0" w:space="0" w:color="auto"/>
              </w:divBdr>
              <w:divsChild>
                <w:div w:id="261111087">
                  <w:marLeft w:val="-150"/>
                  <w:marRight w:val="-150"/>
                  <w:marTop w:val="0"/>
                  <w:marBottom w:val="0"/>
                  <w:divBdr>
                    <w:top w:val="none" w:sz="0" w:space="0" w:color="auto"/>
                    <w:left w:val="none" w:sz="0" w:space="0" w:color="auto"/>
                    <w:bottom w:val="none" w:sz="0" w:space="0" w:color="auto"/>
                    <w:right w:val="none" w:sz="0" w:space="0" w:color="auto"/>
                  </w:divBdr>
                  <w:divsChild>
                    <w:div w:id="1620721672">
                      <w:marLeft w:val="0"/>
                      <w:marRight w:val="0"/>
                      <w:marTop w:val="0"/>
                      <w:marBottom w:val="0"/>
                      <w:divBdr>
                        <w:top w:val="none" w:sz="0" w:space="0" w:color="auto"/>
                        <w:left w:val="none" w:sz="0" w:space="0" w:color="auto"/>
                        <w:bottom w:val="none" w:sz="0" w:space="0" w:color="auto"/>
                        <w:right w:val="none" w:sz="0" w:space="0" w:color="auto"/>
                      </w:divBdr>
                      <w:divsChild>
                        <w:div w:id="978192337">
                          <w:marLeft w:val="0"/>
                          <w:marRight w:val="0"/>
                          <w:marTop w:val="30"/>
                          <w:marBottom w:val="150"/>
                          <w:divBdr>
                            <w:top w:val="none" w:sz="0" w:space="0" w:color="auto"/>
                            <w:left w:val="none" w:sz="0" w:space="0" w:color="auto"/>
                            <w:bottom w:val="single" w:sz="6" w:space="4" w:color="EEEEEE"/>
                            <w:right w:val="none" w:sz="0" w:space="0" w:color="auto"/>
                          </w:divBdr>
                        </w:div>
                      </w:divsChild>
                    </w:div>
                    <w:div w:id="524638434">
                      <w:marLeft w:val="0"/>
                      <w:marRight w:val="0"/>
                      <w:marTop w:val="0"/>
                      <w:marBottom w:val="0"/>
                      <w:divBdr>
                        <w:top w:val="none" w:sz="0" w:space="0" w:color="auto"/>
                        <w:left w:val="none" w:sz="0" w:space="0" w:color="auto"/>
                        <w:bottom w:val="none" w:sz="0" w:space="0" w:color="auto"/>
                        <w:right w:val="none" w:sz="0" w:space="0" w:color="auto"/>
                      </w:divBdr>
                      <w:divsChild>
                        <w:div w:id="403187495">
                          <w:marLeft w:val="0"/>
                          <w:marRight w:val="0"/>
                          <w:marTop w:val="30"/>
                          <w:marBottom w:val="150"/>
                          <w:divBdr>
                            <w:top w:val="none" w:sz="0" w:space="0" w:color="auto"/>
                            <w:left w:val="none" w:sz="0" w:space="0" w:color="auto"/>
                            <w:bottom w:val="single" w:sz="6" w:space="4" w:color="EEEEEE"/>
                            <w:right w:val="none" w:sz="0" w:space="0" w:color="auto"/>
                          </w:divBdr>
                        </w:div>
                      </w:divsChild>
                    </w:div>
                    <w:div w:id="1885478507">
                      <w:marLeft w:val="0"/>
                      <w:marRight w:val="0"/>
                      <w:marTop w:val="0"/>
                      <w:marBottom w:val="0"/>
                      <w:divBdr>
                        <w:top w:val="none" w:sz="0" w:space="0" w:color="auto"/>
                        <w:left w:val="none" w:sz="0" w:space="0" w:color="auto"/>
                        <w:bottom w:val="none" w:sz="0" w:space="0" w:color="auto"/>
                        <w:right w:val="none" w:sz="0" w:space="0" w:color="auto"/>
                      </w:divBdr>
                      <w:divsChild>
                        <w:div w:id="1712343375">
                          <w:marLeft w:val="0"/>
                          <w:marRight w:val="0"/>
                          <w:marTop w:val="30"/>
                          <w:marBottom w:val="150"/>
                          <w:divBdr>
                            <w:top w:val="none" w:sz="0" w:space="0" w:color="auto"/>
                            <w:left w:val="none" w:sz="0" w:space="0" w:color="auto"/>
                            <w:bottom w:val="single" w:sz="6" w:space="4" w:color="EEEEEE"/>
                            <w:right w:val="none" w:sz="0" w:space="0" w:color="auto"/>
                          </w:divBdr>
                        </w:div>
                      </w:divsChild>
                    </w:div>
                    <w:div w:id="1958486839">
                      <w:marLeft w:val="0"/>
                      <w:marRight w:val="0"/>
                      <w:marTop w:val="0"/>
                      <w:marBottom w:val="0"/>
                      <w:divBdr>
                        <w:top w:val="none" w:sz="0" w:space="0" w:color="auto"/>
                        <w:left w:val="none" w:sz="0" w:space="0" w:color="auto"/>
                        <w:bottom w:val="none" w:sz="0" w:space="0" w:color="auto"/>
                        <w:right w:val="none" w:sz="0" w:space="0" w:color="auto"/>
                      </w:divBdr>
                      <w:divsChild>
                        <w:div w:id="86735366">
                          <w:marLeft w:val="0"/>
                          <w:marRight w:val="0"/>
                          <w:marTop w:val="30"/>
                          <w:marBottom w:val="150"/>
                          <w:divBdr>
                            <w:top w:val="none" w:sz="0" w:space="0" w:color="auto"/>
                            <w:left w:val="none" w:sz="0" w:space="0" w:color="auto"/>
                            <w:bottom w:val="single" w:sz="6" w:space="4" w:color="EEEEEE"/>
                            <w:right w:val="none" w:sz="0" w:space="0" w:color="auto"/>
                          </w:divBdr>
                        </w:div>
                      </w:divsChild>
                    </w:div>
                  </w:divsChild>
                </w:div>
              </w:divsChild>
            </w:div>
          </w:divsChild>
        </w:div>
      </w:divsChild>
    </w:div>
    <w:div w:id="1044020082">
      <w:bodyDiv w:val="1"/>
      <w:marLeft w:val="0"/>
      <w:marRight w:val="0"/>
      <w:marTop w:val="0"/>
      <w:marBottom w:val="0"/>
      <w:divBdr>
        <w:top w:val="none" w:sz="0" w:space="0" w:color="auto"/>
        <w:left w:val="none" w:sz="0" w:space="0" w:color="auto"/>
        <w:bottom w:val="none" w:sz="0" w:space="0" w:color="auto"/>
        <w:right w:val="none" w:sz="0" w:space="0" w:color="auto"/>
      </w:divBdr>
    </w:div>
    <w:div w:id="1072696470">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sChild>
        <w:div w:id="40061829">
          <w:marLeft w:val="0"/>
          <w:marRight w:val="0"/>
          <w:marTop w:val="0"/>
          <w:marBottom w:val="0"/>
          <w:divBdr>
            <w:top w:val="none" w:sz="0" w:space="0" w:color="auto"/>
            <w:left w:val="none" w:sz="0" w:space="0" w:color="auto"/>
            <w:bottom w:val="none" w:sz="0" w:space="0" w:color="auto"/>
            <w:right w:val="none" w:sz="0" w:space="0" w:color="auto"/>
          </w:divBdr>
          <w:divsChild>
            <w:div w:id="11812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3506">
      <w:bodyDiv w:val="1"/>
      <w:marLeft w:val="0"/>
      <w:marRight w:val="0"/>
      <w:marTop w:val="0"/>
      <w:marBottom w:val="0"/>
      <w:divBdr>
        <w:top w:val="none" w:sz="0" w:space="0" w:color="auto"/>
        <w:left w:val="none" w:sz="0" w:space="0" w:color="auto"/>
        <w:bottom w:val="none" w:sz="0" w:space="0" w:color="auto"/>
        <w:right w:val="none" w:sz="0" w:space="0" w:color="auto"/>
      </w:divBdr>
    </w:div>
    <w:div w:id="1142307056">
      <w:bodyDiv w:val="1"/>
      <w:marLeft w:val="0"/>
      <w:marRight w:val="0"/>
      <w:marTop w:val="0"/>
      <w:marBottom w:val="0"/>
      <w:divBdr>
        <w:top w:val="none" w:sz="0" w:space="0" w:color="auto"/>
        <w:left w:val="none" w:sz="0" w:space="0" w:color="auto"/>
        <w:bottom w:val="none" w:sz="0" w:space="0" w:color="auto"/>
        <w:right w:val="none" w:sz="0" w:space="0" w:color="auto"/>
      </w:divBdr>
      <w:divsChild>
        <w:div w:id="31541071">
          <w:marLeft w:val="0"/>
          <w:marRight w:val="0"/>
          <w:marTop w:val="0"/>
          <w:marBottom w:val="0"/>
          <w:divBdr>
            <w:top w:val="none" w:sz="0" w:space="0" w:color="auto"/>
            <w:left w:val="none" w:sz="0" w:space="0" w:color="auto"/>
            <w:bottom w:val="none" w:sz="0" w:space="0" w:color="auto"/>
            <w:right w:val="none" w:sz="0" w:space="0" w:color="auto"/>
          </w:divBdr>
          <w:divsChild>
            <w:div w:id="1061945751">
              <w:marLeft w:val="0"/>
              <w:marRight w:val="0"/>
              <w:marTop w:val="0"/>
              <w:marBottom w:val="0"/>
              <w:divBdr>
                <w:top w:val="none" w:sz="0" w:space="0" w:color="auto"/>
                <w:left w:val="none" w:sz="0" w:space="0" w:color="auto"/>
                <w:bottom w:val="none" w:sz="0" w:space="0" w:color="auto"/>
                <w:right w:val="none" w:sz="0" w:space="0" w:color="auto"/>
              </w:divBdr>
            </w:div>
          </w:divsChild>
        </w:div>
        <w:div w:id="668099893">
          <w:marLeft w:val="0"/>
          <w:marRight w:val="0"/>
          <w:marTop w:val="0"/>
          <w:marBottom w:val="0"/>
          <w:divBdr>
            <w:top w:val="none" w:sz="0" w:space="0" w:color="auto"/>
            <w:left w:val="none" w:sz="0" w:space="0" w:color="auto"/>
            <w:bottom w:val="none" w:sz="0" w:space="0" w:color="auto"/>
            <w:right w:val="none" w:sz="0" w:space="0" w:color="auto"/>
          </w:divBdr>
          <w:divsChild>
            <w:div w:id="2113354170">
              <w:marLeft w:val="0"/>
              <w:marRight w:val="0"/>
              <w:marTop w:val="0"/>
              <w:marBottom w:val="0"/>
              <w:divBdr>
                <w:top w:val="none" w:sz="0" w:space="0" w:color="auto"/>
                <w:left w:val="none" w:sz="0" w:space="0" w:color="auto"/>
                <w:bottom w:val="none" w:sz="0" w:space="0" w:color="auto"/>
                <w:right w:val="none" w:sz="0" w:space="0" w:color="auto"/>
              </w:divBdr>
              <w:divsChild>
                <w:div w:id="1357848548">
                  <w:marLeft w:val="0"/>
                  <w:marRight w:val="0"/>
                  <w:marTop w:val="0"/>
                  <w:marBottom w:val="0"/>
                  <w:divBdr>
                    <w:top w:val="none" w:sz="0" w:space="0" w:color="auto"/>
                    <w:left w:val="none" w:sz="0" w:space="0" w:color="auto"/>
                    <w:bottom w:val="none" w:sz="0" w:space="0" w:color="auto"/>
                    <w:right w:val="none" w:sz="0" w:space="0" w:color="auto"/>
                  </w:divBdr>
                  <w:divsChild>
                    <w:div w:id="139150703">
                      <w:marLeft w:val="0"/>
                      <w:marRight w:val="0"/>
                      <w:marTop w:val="0"/>
                      <w:marBottom w:val="0"/>
                      <w:divBdr>
                        <w:top w:val="none" w:sz="0" w:space="0" w:color="auto"/>
                        <w:left w:val="none" w:sz="0" w:space="0" w:color="auto"/>
                        <w:bottom w:val="none" w:sz="0" w:space="0" w:color="auto"/>
                        <w:right w:val="none" w:sz="0" w:space="0" w:color="auto"/>
                      </w:divBdr>
                      <w:divsChild>
                        <w:div w:id="2037653273">
                          <w:marLeft w:val="0"/>
                          <w:marRight w:val="0"/>
                          <w:marTop w:val="0"/>
                          <w:marBottom w:val="0"/>
                          <w:divBdr>
                            <w:top w:val="none" w:sz="0" w:space="0" w:color="auto"/>
                            <w:left w:val="none" w:sz="0" w:space="0" w:color="auto"/>
                            <w:bottom w:val="none" w:sz="0" w:space="0" w:color="auto"/>
                            <w:right w:val="none" w:sz="0" w:space="0" w:color="auto"/>
                          </w:divBdr>
                          <w:divsChild>
                            <w:div w:id="267541257">
                              <w:marLeft w:val="0"/>
                              <w:marRight w:val="0"/>
                              <w:marTop w:val="0"/>
                              <w:marBottom w:val="0"/>
                              <w:divBdr>
                                <w:top w:val="none" w:sz="0" w:space="0" w:color="auto"/>
                                <w:left w:val="none" w:sz="0" w:space="0" w:color="auto"/>
                                <w:bottom w:val="none" w:sz="0" w:space="0" w:color="auto"/>
                                <w:right w:val="none" w:sz="0" w:space="0" w:color="auto"/>
                              </w:divBdr>
                              <w:divsChild>
                                <w:div w:id="639963755">
                                  <w:marLeft w:val="0"/>
                                  <w:marRight w:val="0"/>
                                  <w:marTop w:val="0"/>
                                  <w:marBottom w:val="0"/>
                                  <w:divBdr>
                                    <w:top w:val="none" w:sz="0" w:space="0" w:color="auto"/>
                                    <w:left w:val="none" w:sz="0" w:space="0" w:color="auto"/>
                                    <w:bottom w:val="none" w:sz="0" w:space="0" w:color="auto"/>
                                    <w:right w:val="none" w:sz="0" w:space="0" w:color="auto"/>
                                  </w:divBdr>
                                  <w:divsChild>
                                    <w:div w:id="2084452567">
                                      <w:marLeft w:val="0"/>
                                      <w:marRight w:val="0"/>
                                      <w:marTop w:val="0"/>
                                      <w:marBottom w:val="0"/>
                                      <w:divBdr>
                                        <w:top w:val="none" w:sz="0" w:space="0" w:color="auto"/>
                                        <w:left w:val="none" w:sz="0" w:space="0" w:color="auto"/>
                                        <w:bottom w:val="none" w:sz="0" w:space="0" w:color="auto"/>
                                        <w:right w:val="none" w:sz="0" w:space="0" w:color="auto"/>
                                      </w:divBdr>
                                      <w:divsChild>
                                        <w:div w:id="1220508393">
                                          <w:marLeft w:val="0"/>
                                          <w:marRight w:val="0"/>
                                          <w:marTop w:val="0"/>
                                          <w:marBottom w:val="0"/>
                                          <w:divBdr>
                                            <w:top w:val="none" w:sz="0" w:space="0" w:color="auto"/>
                                            <w:left w:val="none" w:sz="0" w:space="0" w:color="auto"/>
                                            <w:bottom w:val="none" w:sz="0" w:space="0" w:color="auto"/>
                                            <w:right w:val="none" w:sz="0" w:space="0" w:color="auto"/>
                                          </w:divBdr>
                                          <w:divsChild>
                                            <w:div w:id="525143093">
                                              <w:marLeft w:val="0"/>
                                              <w:marRight w:val="0"/>
                                              <w:marTop w:val="0"/>
                                              <w:marBottom w:val="0"/>
                                              <w:divBdr>
                                                <w:top w:val="none" w:sz="0" w:space="0" w:color="auto"/>
                                                <w:left w:val="none" w:sz="0" w:space="0" w:color="auto"/>
                                                <w:bottom w:val="none" w:sz="0" w:space="0" w:color="auto"/>
                                                <w:right w:val="none" w:sz="0" w:space="0" w:color="auto"/>
                                              </w:divBdr>
                                              <w:divsChild>
                                                <w:div w:id="8441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717258">
      <w:bodyDiv w:val="1"/>
      <w:marLeft w:val="0"/>
      <w:marRight w:val="0"/>
      <w:marTop w:val="0"/>
      <w:marBottom w:val="0"/>
      <w:divBdr>
        <w:top w:val="none" w:sz="0" w:space="0" w:color="auto"/>
        <w:left w:val="none" w:sz="0" w:space="0" w:color="auto"/>
        <w:bottom w:val="none" w:sz="0" w:space="0" w:color="auto"/>
        <w:right w:val="none" w:sz="0" w:space="0" w:color="auto"/>
      </w:divBdr>
    </w:div>
    <w:div w:id="1269385911">
      <w:bodyDiv w:val="1"/>
      <w:marLeft w:val="0"/>
      <w:marRight w:val="0"/>
      <w:marTop w:val="0"/>
      <w:marBottom w:val="0"/>
      <w:divBdr>
        <w:top w:val="none" w:sz="0" w:space="0" w:color="auto"/>
        <w:left w:val="none" w:sz="0" w:space="0" w:color="auto"/>
        <w:bottom w:val="none" w:sz="0" w:space="0" w:color="auto"/>
        <w:right w:val="none" w:sz="0" w:space="0" w:color="auto"/>
      </w:divBdr>
    </w:div>
    <w:div w:id="1450391729">
      <w:bodyDiv w:val="1"/>
      <w:marLeft w:val="0"/>
      <w:marRight w:val="0"/>
      <w:marTop w:val="0"/>
      <w:marBottom w:val="0"/>
      <w:divBdr>
        <w:top w:val="none" w:sz="0" w:space="0" w:color="auto"/>
        <w:left w:val="none" w:sz="0" w:space="0" w:color="auto"/>
        <w:bottom w:val="none" w:sz="0" w:space="0" w:color="auto"/>
        <w:right w:val="none" w:sz="0" w:space="0" w:color="auto"/>
      </w:divBdr>
    </w:div>
    <w:div w:id="1646398091">
      <w:bodyDiv w:val="1"/>
      <w:marLeft w:val="0"/>
      <w:marRight w:val="0"/>
      <w:marTop w:val="0"/>
      <w:marBottom w:val="0"/>
      <w:divBdr>
        <w:top w:val="none" w:sz="0" w:space="0" w:color="auto"/>
        <w:left w:val="none" w:sz="0" w:space="0" w:color="auto"/>
        <w:bottom w:val="none" w:sz="0" w:space="0" w:color="auto"/>
        <w:right w:val="none" w:sz="0" w:space="0" w:color="auto"/>
      </w:divBdr>
      <w:divsChild>
        <w:div w:id="382097680">
          <w:marLeft w:val="0"/>
          <w:marRight w:val="0"/>
          <w:marTop w:val="0"/>
          <w:marBottom w:val="0"/>
          <w:divBdr>
            <w:top w:val="none" w:sz="0" w:space="0" w:color="auto"/>
            <w:left w:val="none" w:sz="0" w:space="0" w:color="auto"/>
            <w:bottom w:val="none" w:sz="0" w:space="0" w:color="auto"/>
            <w:right w:val="none" w:sz="0" w:space="0" w:color="auto"/>
          </w:divBdr>
          <w:divsChild>
            <w:div w:id="6435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4082">
      <w:bodyDiv w:val="1"/>
      <w:marLeft w:val="0"/>
      <w:marRight w:val="0"/>
      <w:marTop w:val="0"/>
      <w:marBottom w:val="0"/>
      <w:divBdr>
        <w:top w:val="none" w:sz="0" w:space="0" w:color="auto"/>
        <w:left w:val="none" w:sz="0" w:space="0" w:color="auto"/>
        <w:bottom w:val="none" w:sz="0" w:space="0" w:color="auto"/>
        <w:right w:val="none" w:sz="0" w:space="0" w:color="auto"/>
      </w:divBdr>
      <w:divsChild>
        <w:div w:id="2062555317">
          <w:marLeft w:val="0"/>
          <w:marRight w:val="0"/>
          <w:marTop w:val="0"/>
          <w:marBottom w:val="0"/>
          <w:divBdr>
            <w:top w:val="dotted" w:sz="6" w:space="6" w:color="999999"/>
            <w:left w:val="none" w:sz="0" w:space="0" w:color="auto"/>
            <w:bottom w:val="none" w:sz="0" w:space="0" w:color="auto"/>
            <w:right w:val="none" w:sz="0" w:space="0" w:color="auto"/>
          </w:divBdr>
        </w:div>
        <w:div w:id="910232761">
          <w:marLeft w:val="0"/>
          <w:marRight w:val="0"/>
          <w:marTop w:val="0"/>
          <w:marBottom w:val="0"/>
          <w:divBdr>
            <w:top w:val="dotted" w:sz="6" w:space="6" w:color="999999"/>
            <w:left w:val="none" w:sz="0" w:space="0" w:color="auto"/>
            <w:bottom w:val="none" w:sz="0" w:space="0" w:color="auto"/>
            <w:right w:val="none" w:sz="0" w:space="0" w:color="auto"/>
          </w:divBdr>
          <w:divsChild>
            <w:div w:id="1493325775">
              <w:marLeft w:val="0"/>
              <w:marRight w:val="0"/>
              <w:marTop w:val="240"/>
              <w:marBottom w:val="0"/>
              <w:divBdr>
                <w:top w:val="none" w:sz="0" w:space="0" w:color="auto"/>
                <w:left w:val="none" w:sz="0" w:space="0" w:color="auto"/>
                <w:bottom w:val="none" w:sz="0" w:space="0" w:color="auto"/>
                <w:right w:val="none" w:sz="0" w:space="0" w:color="auto"/>
              </w:divBdr>
            </w:div>
          </w:divsChild>
        </w:div>
        <w:div w:id="757167782">
          <w:marLeft w:val="0"/>
          <w:marRight w:val="0"/>
          <w:marTop w:val="0"/>
          <w:marBottom w:val="0"/>
          <w:divBdr>
            <w:top w:val="dotted" w:sz="6" w:space="6" w:color="999999"/>
            <w:left w:val="none" w:sz="0" w:space="0" w:color="auto"/>
            <w:bottom w:val="none" w:sz="0" w:space="0" w:color="auto"/>
            <w:right w:val="none" w:sz="0" w:space="0" w:color="auto"/>
          </w:divBdr>
        </w:div>
        <w:div w:id="2007050651">
          <w:marLeft w:val="0"/>
          <w:marRight w:val="0"/>
          <w:marTop w:val="0"/>
          <w:marBottom w:val="0"/>
          <w:divBdr>
            <w:top w:val="dotted" w:sz="6" w:space="6" w:color="999999"/>
            <w:left w:val="none" w:sz="0" w:space="0" w:color="auto"/>
            <w:bottom w:val="none" w:sz="0" w:space="0" w:color="auto"/>
            <w:right w:val="none" w:sz="0" w:space="0" w:color="auto"/>
          </w:divBdr>
          <w:divsChild>
            <w:div w:id="2070417586">
              <w:marLeft w:val="0"/>
              <w:marRight w:val="0"/>
              <w:marTop w:val="240"/>
              <w:marBottom w:val="0"/>
              <w:divBdr>
                <w:top w:val="none" w:sz="0" w:space="0" w:color="auto"/>
                <w:left w:val="none" w:sz="0" w:space="0" w:color="auto"/>
                <w:bottom w:val="none" w:sz="0" w:space="0" w:color="auto"/>
                <w:right w:val="none" w:sz="0" w:space="0" w:color="auto"/>
              </w:divBdr>
            </w:div>
          </w:divsChild>
        </w:div>
        <w:div w:id="339936751">
          <w:marLeft w:val="0"/>
          <w:marRight w:val="0"/>
          <w:marTop w:val="0"/>
          <w:marBottom w:val="0"/>
          <w:divBdr>
            <w:top w:val="dotted" w:sz="6" w:space="6" w:color="999999"/>
            <w:left w:val="none" w:sz="0" w:space="0" w:color="auto"/>
            <w:bottom w:val="none" w:sz="0" w:space="0" w:color="auto"/>
            <w:right w:val="none" w:sz="0" w:space="0" w:color="auto"/>
          </w:divBdr>
          <w:divsChild>
            <w:div w:id="908881254">
              <w:marLeft w:val="0"/>
              <w:marRight w:val="0"/>
              <w:marTop w:val="240"/>
              <w:marBottom w:val="0"/>
              <w:divBdr>
                <w:top w:val="none" w:sz="0" w:space="0" w:color="auto"/>
                <w:left w:val="none" w:sz="0" w:space="0" w:color="auto"/>
                <w:bottom w:val="none" w:sz="0" w:space="0" w:color="auto"/>
                <w:right w:val="none" w:sz="0" w:space="0" w:color="auto"/>
              </w:divBdr>
            </w:div>
          </w:divsChild>
        </w:div>
        <w:div w:id="621501377">
          <w:marLeft w:val="0"/>
          <w:marRight w:val="0"/>
          <w:marTop w:val="0"/>
          <w:marBottom w:val="0"/>
          <w:divBdr>
            <w:top w:val="dotted" w:sz="6" w:space="6" w:color="999999"/>
            <w:left w:val="none" w:sz="0" w:space="0" w:color="auto"/>
            <w:bottom w:val="none" w:sz="0" w:space="0" w:color="auto"/>
            <w:right w:val="none" w:sz="0" w:space="0" w:color="auto"/>
          </w:divBdr>
        </w:div>
        <w:div w:id="431439155">
          <w:marLeft w:val="0"/>
          <w:marRight w:val="0"/>
          <w:marTop w:val="0"/>
          <w:marBottom w:val="0"/>
          <w:divBdr>
            <w:top w:val="none" w:sz="0" w:space="0" w:color="auto"/>
            <w:left w:val="none" w:sz="0" w:space="0" w:color="auto"/>
            <w:bottom w:val="none" w:sz="0" w:space="0" w:color="auto"/>
            <w:right w:val="none" w:sz="0" w:space="0" w:color="auto"/>
          </w:divBdr>
          <w:divsChild>
            <w:div w:id="728069729">
              <w:marLeft w:val="0"/>
              <w:marRight w:val="0"/>
              <w:marTop w:val="0"/>
              <w:marBottom w:val="0"/>
              <w:divBdr>
                <w:top w:val="dotted" w:sz="6" w:space="6" w:color="999999"/>
                <w:left w:val="none" w:sz="0" w:space="0" w:color="auto"/>
                <w:bottom w:val="none" w:sz="0" w:space="0" w:color="auto"/>
                <w:right w:val="none" w:sz="0" w:space="0" w:color="auto"/>
              </w:divBdr>
              <w:divsChild>
                <w:div w:id="313217376">
                  <w:marLeft w:val="0"/>
                  <w:marRight w:val="0"/>
                  <w:marTop w:val="0"/>
                  <w:marBottom w:val="0"/>
                  <w:divBdr>
                    <w:top w:val="none" w:sz="0" w:space="0" w:color="auto"/>
                    <w:left w:val="none" w:sz="0" w:space="0" w:color="auto"/>
                    <w:bottom w:val="none" w:sz="0" w:space="0" w:color="auto"/>
                    <w:right w:val="none" w:sz="0" w:space="0" w:color="auto"/>
                  </w:divBdr>
                </w:div>
                <w:div w:id="2086415529">
                  <w:marLeft w:val="0"/>
                  <w:marRight w:val="0"/>
                  <w:marTop w:val="0"/>
                  <w:marBottom w:val="0"/>
                  <w:divBdr>
                    <w:top w:val="none" w:sz="0" w:space="0" w:color="auto"/>
                    <w:left w:val="none" w:sz="0" w:space="0" w:color="auto"/>
                    <w:bottom w:val="none" w:sz="0" w:space="0" w:color="auto"/>
                    <w:right w:val="none" w:sz="0" w:space="0" w:color="auto"/>
                  </w:divBdr>
                </w:div>
                <w:div w:id="18906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1408">
      <w:bodyDiv w:val="1"/>
      <w:marLeft w:val="0"/>
      <w:marRight w:val="0"/>
      <w:marTop w:val="0"/>
      <w:marBottom w:val="0"/>
      <w:divBdr>
        <w:top w:val="none" w:sz="0" w:space="0" w:color="auto"/>
        <w:left w:val="none" w:sz="0" w:space="0" w:color="auto"/>
        <w:bottom w:val="none" w:sz="0" w:space="0" w:color="auto"/>
        <w:right w:val="none" w:sz="0" w:space="0" w:color="auto"/>
      </w:divBdr>
    </w:div>
    <w:div w:id="1754233204">
      <w:bodyDiv w:val="1"/>
      <w:marLeft w:val="0"/>
      <w:marRight w:val="0"/>
      <w:marTop w:val="0"/>
      <w:marBottom w:val="0"/>
      <w:divBdr>
        <w:top w:val="none" w:sz="0" w:space="0" w:color="auto"/>
        <w:left w:val="none" w:sz="0" w:space="0" w:color="auto"/>
        <w:bottom w:val="none" w:sz="0" w:space="0" w:color="auto"/>
        <w:right w:val="none" w:sz="0" w:space="0" w:color="auto"/>
      </w:divBdr>
      <w:divsChild>
        <w:div w:id="1543438483">
          <w:marLeft w:val="0"/>
          <w:marRight w:val="0"/>
          <w:marTop w:val="0"/>
          <w:marBottom w:val="0"/>
          <w:divBdr>
            <w:top w:val="none" w:sz="0" w:space="0" w:color="auto"/>
            <w:left w:val="none" w:sz="0" w:space="0" w:color="auto"/>
            <w:bottom w:val="none" w:sz="0" w:space="0" w:color="auto"/>
            <w:right w:val="none" w:sz="0" w:space="0" w:color="auto"/>
          </w:divBdr>
          <w:divsChild>
            <w:div w:id="1956868620">
              <w:marLeft w:val="0"/>
              <w:marRight w:val="0"/>
              <w:marTop w:val="0"/>
              <w:marBottom w:val="0"/>
              <w:divBdr>
                <w:top w:val="none" w:sz="0" w:space="0" w:color="auto"/>
                <w:left w:val="none" w:sz="0" w:space="0" w:color="auto"/>
                <w:bottom w:val="none" w:sz="0" w:space="0" w:color="auto"/>
                <w:right w:val="none" w:sz="0" w:space="0" w:color="auto"/>
              </w:divBdr>
            </w:div>
          </w:divsChild>
        </w:div>
        <w:div w:id="1832022220">
          <w:marLeft w:val="0"/>
          <w:marRight w:val="0"/>
          <w:marTop w:val="0"/>
          <w:marBottom w:val="0"/>
          <w:divBdr>
            <w:top w:val="none" w:sz="0" w:space="0" w:color="auto"/>
            <w:left w:val="none" w:sz="0" w:space="0" w:color="auto"/>
            <w:bottom w:val="none" w:sz="0" w:space="0" w:color="auto"/>
            <w:right w:val="none" w:sz="0" w:space="0" w:color="auto"/>
          </w:divBdr>
          <w:divsChild>
            <w:div w:id="563177332">
              <w:marLeft w:val="0"/>
              <w:marRight w:val="0"/>
              <w:marTop w:val="0"/>
              <w:marBottom w:val="0"/>
              <w:divBdr>
                <w:top w:val="none" w:sz="0" w:space="0" w:color="auto"/>
                <w:left w:val="none" w:sz="0" w:space="0" w:color="auto"/>
                <w:bottom w:val="none" w:sz="0" w:space="0" w:color="auto"/>
                <w:right w:val="none" w:sz="0" w:space="0" w:color="auto"/>
              </w:divBdr>
              <w:divsChild>
                <w:div w:id="570386220">
                  <w:marLeft w:val="0"/>
                  <w:marRight w:val="0"/>
                  <w:marTop w:val="0"/>
                  <w:marBottom w:val="0"/>
                  <w:divBdr>
                    <w:top w:val="none" w:sz="0" w:space="0" w:color="auto"/>
                    <w:left w:val="none" w:sz="0" w:space="0" w:color="auto"/>
                    <w:bottom w:val="none" w:sz="0" w:space="0" w:color="auto"/>
                    <w:right w:val="none" w:sz="0" w:space="0" w:color="auto"/>
                  </w:divBdr>
                  <w:divsChild>
                    <w:div w:id="551234280">
                      <w:marLeft w:val="0"/>
                      <w:marRight w:val="0"/>
                      <w:marTop w:val="0"/>
                      <w:marBottom w:val="0"/>
                      <w:divBdr>
                        <w:top w:val="none" w:sz="0" w:space="0" w:color="auto"/>
                        <w:left w:val="none" w:sz="0" w:space="0" w:color="auto"/>
                        <w:bottom w:val="none" w:sz="0" w:space="0" w:color="auto"/>
                        <w:right w:val="none" w:sz="0" w:space="0" w:color="auto"/>
                      </w:divBdr>
                      <w:divsChild>
                        <w:div w:id="156114026">
                          <w:marLeft w:val="0"/>
                          <w:marRight w:val="0"/>
                          <w:marTop w:val="0"/>
                          <w:marBottom w:val="0"/>
                          <w:divBdr>
                            <w:top w:val="none" w:sz="0" w:space="0" w:color="auto"/>
                            <w:left w:val="none" w:sz="0" w:space="0" w:color="auto"/>
                            <w:bottom w:val="none" w:sz="0" w:space="0" w:color="auto"/>
                            <w:right w:val="none" w:sz="0" w:space="0" w:color="auto"/>
                          </w:divBdr>
                          <w:divsChild>
                            <w:div w:id="1578129811">
                              <w:marLeft w:val="0"/>
                              <w:marRight w:val="0"/>
                              <w:marTop w:val="0"/>
                              <w:marBottom w:val="0"/>
                              <w:divBdr>
                                <w:top w:val="none" w:sz="0" w:space="0" w:color="auto"/>
                                <w:left w:val="none" w:sz="0" w:space="0" w:color="auto"/>
                                <w:bottom w:val="none" w:sz="0" w:space="0" w:color="auto"/>
                                <w:right w:val="none" w:sz="0" w:space="0" w:color="auto"/>
                              </w:divBdr>
                              <w:divsChild>
                                <w:div w:id="774715435">
                                  <w:marLeft w:val="0"/>
                                  <w:marRight w:val="0"/>
                                  <w:marTop w:val="0"/>
                                  <w:marBottom w:val="0"/>
                                  <w:divBdr>
                                    <w:top w:val="none" w:sz="0" w:space="0" w:color="auto"/>
                                    <w:left w:val="none" w:sz="0" w:space="0" w:color="auto"/>
                                    <w:bottom w:val="none" w:sz="0" w:space="0" w:color="auto"/>
                                    <w:right w:val="none" w:sz="0" w:space="0" w:color="auto"/>
                                  </w:divBdr>
                                  <w:divsChild>
                                    <w:div w:id="2048990458">
                                      <w:marLeft w:val="0"/>
                                      <w:marRight w:val="0"/>
                                      <w:marTop w:val="0"/>
                                      <w:marBottom w:val="0"/>
                                      <w:divBdr>
                                        <w:top w:val="none" w:sz="0" w:space="0" w:color="auto"/>
                                        <w:left w:val="none" w:sz="0" w:space="0" w:color="auto"/>
                                        <w:bottom w:val="none" w:sz="0" w:space="0" w:color="auto"/>
                                        <w:right w:val="none" w:sz="0" w:space="0" w:color="auto"/>
                                      </w:divBdr>
                                      <w:divsChild>
                                        <w:div w:id="1244488815">
                                          <w:marLeft w:val="0"/>
                                          <w:marRight w:val="0"/>
                                          <w:marTop w:val="0"/>
                                          <w:marBottom w:val="300"/>
                                          <w:divBdr>
                                            <w:top w:val="none" w:sz="0" w:space="0" w:color="auto"/>
                                            <w:left w:val="none" w:sz="0" w:space="0" w:color="auto"/>
                                            <w:bottom w:val="none" w:sz="0" w:space="0" w:color="auto"/>
                                            <w:right w:val="none" w:sz="0" w:space="0" w:color="auto"/>
                                          </w:divBdr>
                                          <w:divsChild>
                                            <w:div w:id="1911696906">
                                              <w:marLeft w:val="0"/>
                                              <w:marRight w:val="0"/>
                                              <w:marTop w:val="0"/>
                                              <w:marBottom w:val="0"/>
                                              <w:divBdr>
                                                <w:top w:val="none" w:sz="0" w:space="0" w:color="auto"/>
                                                <w:left w:val="none" w:sz="0" w:space="0" w:color="auto"/>
                                                <w:bottom w:val="none" w:sz="0" w:space="0" w:color="auto"/>
                                                <w:right w:val="none" w:sz="0" w:space="0" w:color="auto"/>
                                              </w:divBdr>
                                              <w:divsChild>
                                                <w:div w:id="516503786">
                                                  <w:marLeft w:val="0"/>
                                                  <w:marRight w:val="0"/>
                                                  <w:marTop w:val="0"/>
                                                  <w:marBottom w:val="0"/>
                                                  <w:divBdr>
                                                    <w:top w:val="none" w:sz="0" w:space="0" w:color="auto"/>
                                                    <w:left w:val="none" w:sz="0" w:space="0" w:color="auto"/>
                                                    <w:bottom w:val="none" w:sz="0" w:space="0" w:color="auto"/>
                                                    <w:right w:val="none" w:sz="0" w:space="0" w:color="auto"/>
                                                  </w:divBdr>
                                                  <w:divsChild>
                                                    <w:div w:id="40510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5463">
                                          <w:marLeft w:val="0"/>
                                          <w:marRight w:val="0"/>
                                          <w:marTop w:val="0"/>
                                          <w:marBottom w:val="0"/>
                                          <w:divBdr>
                                            <w:top w:val="none" w:sz="0" w:space="0" w:color="auto"/>
                                            <w:left w:val="none" w:sz="0" w:space="0" w:color="auto"/>
                                            <w:bottom w:val="none" w:sz="0" w:space="0" w:color="auto"/>
                                            <w:right w:val="none" w:sz="0" w:space="0" w:color="auto"/>
                                          </w:divBdr>
                                          <w:divsChild>
                                            <w:div w:id="916861450">
                                              <w:marLeft w:val="0"/>
                                              <w:marRight w:val="0"/>
                                              <w:marTop w:val="0"/>
                                              <w:marBottom w:val="0"/>
                                              <w:divBdr>
                                                <w:top w:val="none" w:sz="0" w:space="0" w:color="auto"/>
                                                <w:left w:val="none" w:sz="0" w:space="0" w:color="auto"/>
                                                <w:bottom w:val="none" w:sz="0" w:space="0" w:color="auto"/>
                                                <w:right w:val="none" w:sz="0" w:space="0" w:color="auto"/>
                                              </w:divBdr>
                                              <w:divsChild>
                                                <w:div w:id="790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0854179">
      <w:bodyDiv w:val="1"/>
      <w:marLeft w:val="0"/>
      <w:marRight w:val="0"/>
      <w:marTop w:val="0"/>
      <w:marBottom w:val="0"/>
      <w:divBdr>
        <w:top w:val="none" w:sz="0" w:space="0" w:color="auto"/>
        <w:left w:val="none" w:sz="0" w:space="0" w:color="auto"/>
        <w:bottom w:val="none" w:sz="0" w:space="0" w:color="auto"/>
        <w:right w:val="none" w:sz="0" w:space="0" w:color="auto"/>
      </w:divBdr>
    </w:div>
    <w:div w:id="1873808603">
      <w:bodyDiv w:val="1"/>
      <w:marLeft w:val="0"/>
      <w:marRight w:val="0"/>
      <w:marTop w:val="0"/>
      <w:marBottom w:val="0"/>
      <w:divBdr>
        <w:top w:val="none" w:sz="0" w:space="0" w:color="auto"/>
        <w:left w:val="none" w:sz="0" w:space="0" w:color="auto"/>
        <w:bottom w:val="none" w:sz="0" w:space="0" w:color="auto"/>
        <w:right w:val="none" w:sz="0" w:space="0" w:color="auto"/>
      </w:divBdr>
    </w:div>
    <w:div w:id="2062829421">
      <w:bodyDiv w:val="1"/>
      <w:marLeft w:val="0"/>
      <w:marRight w:val="0"/>
      <w:marTop w:val="0"/>
      <w:marBottom w:val="0"/>
      <w:divBdr>
        <w:top w:val="none" w:sz="0" w:space="0" w:color="auto"/>
        <w:left w:val="none" w:sz="0" w:space="0" w:color="auto"/>
        <w:bottom w:val="none" w:sz="0" w:space="0" w:color="auto"/>
        <w:right w:val="none" w:sz="0" w:space="0" w:color="auto"/>
      </w:divBdr>
    </w:div>
    <w:div w:id="212660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ad.synisys.com/dadburund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A89AE-BC19-404F-868B-4FA07B86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16</Pages>
  <Words>4121</Words>
  <Characters>22009</Characters>
  <Application>Microsoft Office Word</Application>
  <DocSecurity>0</DocSecurity>
  <Lines>407</Lines>
  <Paragraphs>169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NICAISE</dc:creator>
  <cp:keywords/>
  <dc:description/>
  <cp:lastModifiedBy>Guillaume NICAISE</cp:lastModifiedBy>
  <cp:revision>25</cp:revision>
  <dcterms:created xsi:type="dcterms:W3CDTF">2014-08-17T06:49:00Z</dcterms:created>
  <dcterms:modified xsi:type="dcterms:W3CDTF">2014-12-03T16:14:00Z</dcterms:modified>
</cp:coreProperties>
</file>